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2018年西平县“三公”经费情况说明</w:t>
      </w:r>
    </w:p>
    <w:p>
      <w:pPr>
        <w:tabs>
          <w:tab w:val="right" w:pos="8306"/>
        </w:tabs>
        <w:spacing w:line="360" w:lineRule="auto"/>
        <w:ind w:firstLine="800" w:firstLineChars="250"/>
        <w:rPr>
          <w:rFonts w:ascii="仿宋_GB2312" w:hAnsi="文星仿宋" w:eastAsia="仿宋_GB2312"/>
          <w:sz w:val="32"/>
          <w:szCs w:val="30"/>
        </w:rPr>
      </w:pPr>
      <w:r>
        <w:rPr>
          <w:rFonts w:ascii="仿宋_GB2312" w:hAnsi="文星仿宋" w:eastAsia="仿宋_GB2312"/>
          <w:sz w:val="32"/>
          <w:szCs w:val="30"/>
        </w:rPr>
        <w:t>201</w:t>
      </w:r>
      <w:r>
        <w:rPr>
          <w:rFonts w:hint="eastAsia" w:ascii="仿宋_GB2312" w:hAnsi="文星仿宋" w:eastAsia="仿宋_GB2312"/>
          <w:sz w:val="32"/>
          <w:szCs w:val="30"/>
        </w:rPr>
        <w:t>8年，西平县“三公”经费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年初预算为</w:t>
      </w:r>
      <w:r>
        <w:rPr>
          <w:rFonts w:hint="eastAsia" w:ascii="仿宋_GB2312" w:hAnsi="文星仿宋" w:eastAsia="仿宋_GB2312"/>
          <w:sz w:val="32"/>
          <w:szCs w:val="30"/>
          <w:lang w:val="en-US" w:eastAsia="zh-CN"/>
        </w:rPr>
        <w:t>1171万元，</w:t>
      </w:r>
      <w:r>
        <w:rPr>
          <w:rFonts w:hint="eastAsia" w:ascii="仿宋_GB2312" w:hAnsi="文星仿宋" w:eastAsia="仿宋_GB2312"/>
          <w:sz w:val="32"/>
          <w:szCs w:val="30"/>
        </w:rPr>
        <w:t>支出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决算为</w:t>
      </w:r>
      <w:r>
        <w:rPr>
          <w:rFonts w:hint="eastAsia" w:ascii="仿宋_GB2312" w:hAnsi="文星仿宋" w:eastAsia="仿宋_GB2312"/>
          <w:sz w:val="32"/>
          <w:szCs w:val="30"/>
        </w:rPr>
        <w:t>1858万元，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完成年初预算的</w:t>
      </w:r>
      <w:r>
        <w:rPr>
          <w:rFonts w:hint="eastAsia" w:ascii="仿宋_GB2312" w:hAnsi="文星仿宋" w:eastAsia="仿宋_GB2312"/>
          <w:sz w:val="32"/>
          <w:szCs w:val="30"/>
          <w:lang w:val="en-US" w:eastAsia="zh-CN"/>
        </w:rPr>
        <w:t>158.67%，支出决算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与年初预算相比差异原因为：一是部分单位因年度中间预算调整，增加了</w:t>
      </w:r>
      <w:r>
        <w:rPr>
          <w:rFonts w:hint="eastAsia" w:ascii="仿宋_GB2312" w:hAnsi="文星仿宋" w:eastAsia="仿宋_GB2312"/>
          <w:sz w:val="32"/>
          <w:szCs w:val="30"/>
        </w:rPr>
        <w:t>“三公”经费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决算支出，二是因财力所限，部分单位年初预算未安排</w:t>
      </w:r>
      <w:r>
        <w:rPr>
          <w:rFonts w:hint="eastAsia" w:ascii="仿宋_GB2312" w:hAnsi="文星仿宋" w:eastAsia="仿宋_GB2312"/>
          <w:sz w:val="32"/>
          <w:szCs w:val="30"/>
        </w:rPr>
        <w:t>“三公”经费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，但年度执行中单位用自有资金支出，从而</w:t>
      </w:r>
      <w:r>
        <w:rPr>
          <w:rFonts w:hint="eastAsia" w:ascii="仿宋_GB2312" w:hAnsi="文星仿宋" w:eastAsia="仿宋_GB2312"/>
          <w:sz w:val="32"/>
          <w:szCs w:val="30"/>
        </w:rPr>
        <w:t>“三公”经费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支出增加。支出决算</w:t>
      </w:r>
      <w:r>
        <w:rPr>
          <w:rFonts w:hint="eastAsia" w:ascii="仿宋_GB2312" w:hAnsi="文星仿宋" w:eastAsia="仿宋_GB2312"/>
          <w:sz w:val="32"/>
          <w:szCs w:val="30"/>
        </w:rPr>
        <w:t>比上年减少4万元，下降0.22</w:t>
      </w:r>
      <w:r>
        <w:rPr>
          <w:rFonts w:ascii="仿宋_GB2312" w:hAnsi="文星仿宋" w:eastAsia="仿宋_GB2312"/>
          <w:sz w:val="32"/>
          <w:szCs w:val="30"/>
        </w:rPr>
        <w:t>%</w:t>
      </w:r>
      <w:r>
        <w:rPr>
          <w:rFonts w:hint="eastAsia" w:ascii="仿宋_GB2312" w:hAnsi="文星仿宋" w:eastAsia="仿宋_GB2312"/>
          <w:sz w:val="32"/>
          <w:szCs w:val="30"/>
        </w:rPr>
        <w:t>。“三公”经费下降的主要原因是各部门按照上级和县委、县政府厉行节约要求，严格控制“三公”经费相关支出。其中：</w:t>
      </w:r>
    </w:p>
    <w:p>
      <w:pPr>
        <w:tabs>
          <w:tab w:val="right" w:pos="8306"/>
        </w:tabs>
        <w:spacing w:line="360" w:lineRule="auto"/>
        <w:ind w:firstLine="800" w:firstLineChars="250"/>
        <w:rPr>
          <w:rFonts w:hint="eastAsia" w:ascii="仿宋_GB2312" w:hAnsi="文星仿宋" w:eastAsia="仿宋_GB2312"/>
          <w:sz w:val="32"/>
          <w:szCs w:val="30"/>
          <w:lang w:eastAsia="zh-CN"/>
        </w:rPr>
      </w:pPr>
      <w:r>
        <w:rPr>
          <w:rFonts w:hint="eastAsia" w:ascii="仿宋_GB2312" w:hAnsi="文星仿宋" w:eastAsia="仿宋_GB2312"/>
          <w:sz w:val="32"/>
          <w:szCs w:val="30"/>
        </w:rPr>
        <w:t>因公出国（境）费用6万元，比上年增加6万元。因2018年经政府批准，河南省人民检察院副检察长王广军率团赴美国培训，西平县人民检察院屈三平检察长随该团赴美国培训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。</w:t>
      </w:r>
    </w:p>
    <w:p>
      <w:pPr>
        <w:tabs>
          <w:tab w:val="right" w:pos="8306"/>
        </w:tabs>
        <w:spacing w:line="360" w:lineRule="auto"/>
        <w:ind w:firstLine="640" w:firstLineChars="200"/>
        <w:rPr>
          <w:rFonts w:hint="eastAsia" w:ascii="仿宋_GB2312" w:hAnsi="文星仿宋" w:eastAsia="仿宋_GB2312"/>
          <w:sz w:val="32"/>
          <w:szCs w:val="30"/>
          <w:lang w:eastAsia="zh-CN"/>
        </w:rPr>
      </w:pPr>
      <w:r>
        <w:rPr>
          <w:rFonts w:hint="eastAsia" w:ascii="仿宋_GB2312" w:hAnsi="文星仿宋" w:eastAsia="仿宋_GB2312"/>
          <w:sz w:val="32"/>
          <w:szCs w:val="30"/>
        </w:rPr>
        <w:t>公务接待费649万元，比上年增加21万元，增长3.35</w:t>
      </w:r>
      <w:r>
        <w:rPr>
          <w:rFonts w:ascii="仿宋_GB2312" w:hAnsi="文星仿宋" w:eastAsia="仿宋_GB2312"/>
          <w:sz w:val="32"/>
          <w:szCs w:val="30"/>
        </w:rPr>
        <w:t>%</w:t>
      </w:r>
      <w:r>
        <w:rPr>
          <w:rFonts w:hint="eastAsia" w:ascii="仿宋_GB2312" w:hAnsi="文星仿宋" w:eastAsia="仿宋_GB2312"/>
          <w:sz w:val="32"/>
          <w:szCs w:val="30"/>
        </w:rPr>
        <w:t>，增长原因是由于新增单位、偿还以前年度公务接待费等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。</w:t>
      </w:r>
    </w:p>
    <w:p>
      <w:pPr>
        <w:tabs>
          <w:tab w:val="right" w:pos="8306"/>
        </w:tabs>
        <w:spacing w:line="360" w:lineRule="auto"/>
        <w:ind w:firstLine="640" w:firstLineChars="200"/>
        <w:rPr>
          <w:rFonts w:hint="eastAsia" w:ascii="仿宋_GB2312" w:hAnsi="文星仿宋" w:eastAsia="仿宋_GB2312"/>
          <w:sz w:val="32"/>
          <w:szCs w:val="30"/>
          <w:lang w:eastAsia="zh-CN"/>
        </w:rPr>
      </w:pPr>
      <w:r>
        <w:rPr>
          <w:rFonts w:hint="eastAsia" w:ascii="仿宋_GB2312" w:hAnsi="文星仿宋" w:eastAsia="仿宋_GB2312"/>
          <w:sz w:val="32"/>
          <w:szCs w:val="30"/>
        </w:rPr>
        <w:t>公务用车购置费285万元，比上年减少82万元，下降22.3</w:t>
      </w:r>
      <w:r>
        <w:rPr>
          <w:rFonts w:ascii="仿宋_GB2312" w:hAnsi="文星仿宋" w:eastAsia="仿宋_GB2312"/>
          <w:sz w:val="32"/>
          <w:szCs w:val="30"/>
        </w:rPr>
        <w:t>%</w:t>
      </w:r>
      <w:r>
        <w:rPr>
          <w:rFonts w:hint="eastAsia" w:ascii="仿宋_GB2312" w:hAnsi="文星仿宋" w:eastAsia="仿宋_GB2312"/>
          <w:sz w:val="32"/>
          <w:szCs w:val="30"/>
        </w:rPr>
        <w:t>，原因是严格执行中央“八项规定”要求，厉行节约，严格控制支出</w:t>
      </w:r>
      <w:r>
        <w:rPr>
          <w:rFonts w:hint="eastAsia" w:ascii="仿宋_GB2312" w:hAnsi="文星仿宋" w:eastAsia="仿宋_GB2312"/>
          <w:sz w:val="32"/>
          <w:szCs w:val="30"/>
          <w:lang w:eastAsia="zh-CN"/>
        </w:rPr>
        <w:t>。</w:t>
      </w:r>
    </w:p>
    <w:p>
      <w:pPr>
        <w:tabs>
          <w:tab w:val="right" w:pos="8306"/>
        </w:tabs>
        <w:spacing w:line="360" w:lineRule="auto"/>
        <w:ind w:firstLine="640" w:firstLineChars="200"/>
        <w:rPr>
          <w:rFonts w:hint="eastAsia" w:ascii="仿宋_GB2312" w:hAnsi="文星仿宋" w:eastAsia="仿宋_GB2312"/>
          <w:sz w:val="32"/>
          <w:szCs w:val="30"/>
        </w:rPr>
      </w:pPr>
      <w:r>
        <w:rPr>
          <w:rFonts w:hint="eastAsia" w:ascii="仿宋_GB2312" w:hAnsi="文星仿宋" w:eastAsia="仿宋_GB2312"/>
          <w:sz w:val="32"/>
          <w:szCs w:val="30"/>
        </w:rPr>
        <w:t>公务用车运行维护费919万元，比上年增加51万元，增长5.84</w:t>
      </w:r>
      <w:r>
        <w:rPr>
          <w:rFonts w:ascii="仿宋_GB2312" w:hAnsi="文星仿宋" w:eastAsia="仿宋_GB2312"/>
          <w:sz w:val="32"/>
          <w:szCs w:val="30"/>
        </w:rPr>
        <w:t>%</w:t>
      </w:r>
      <w:r>
        <w:rPr>
          <w:rFonts w:hint="eastAsia" w:ascii="仿宋_GB2312" w:hAnsi="文星仿宋" w:eastAsia="仿宋_GB2312"/>
          <w:sz w:val="32"/>
          <w:szCs w:val="30"/>
        </w:rPr>
        <w:t>，增长原因是由于新增单位、偿还以前年度费用等。</w:t>
      </w:r>
      <w:bookmarkStart w:id="0" w:name="_GoBack"/>
      <w:bookmarkEnd w:id="0"/>
    </w:p>
    <w:p>
      <w:pPr>
        <w:tabs>
          <w:tab w:val="right" w:pos="8306"/>
        </w:tabs>
        <w:spacing w:line="360" w:lineRule="auto"/>
        <w:ind w:firstLine="640" w:firstLineChars="200"/>
        <w:rPr>
          <w:rFonts w:hint="eastAsia" w:ascii="仿宋_GB2312" w:hAnsi="文星仿宋" w:eastAsia="仿宋_GB2312"/>
          <w:sz w:val="32"/>
          <w:szCs w:val="30"/>
        </w:rPr>
      </w:pPr>
    </w:p>
    <w:p>
      <w:pPr>
        <w:tabs>
          <w:tab w:val="right" w:pos="8306"/>
        </w:tabs>
        <w:spacing w:line="360" w:lineRule="auto"/>
        <w:ind w:firstLine="640" w:firstLineChars="200"/>
        <w:rPr>
          <w:rFonts w:hint="eastAsia" w:ascii="仿宋_GB2312" w:hAnsi="文星仿宋" w:eastAsia="仿宋_GB2312"/>
          <w:sz w:val="3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3D"/>
    <w:rsid w:val="000132D0"/>
    <w:rsid w:val="0003431E"/>
    <w:rsid w:val="000A3B9B"/>
    <w:rsid w:val="000A45A1"/>
    <w:rsid w:val="002407A0"/>
    <w:rsid w:val="00300591"/>
    <w:rsid w:val="003756AA"/>
    <w:rsid w:val="003B0634"/>
    <w:rsid w:val="003B0EFC"/>
    <w:rsid w:val="003C41C6"/>
    <w:rsid w:val="003D2354"/>
    <w:rsid w:val="0041647A"/>
    <w:rsid w:val="00436690"/>
    <w:rsid w:val="004A67E2"/>
    <w:rsid w:val="004C5CA2"/>
    <w:rsid w:val="00532045"/>
    <w:rsid w:val="005A4C29"/>
    <w:rsid w:val="0079414C"/>
    <w:rsid w:val="007B303D"/>
    <w:rsid w:val="007E1926"/>
    <w:rsid w:val="007F5F6A"/>
    <w:rsid w:val="00830BF0"/>
    <w:rsid w:val="0089434E"/>
    <w:rsid w:val="008A2BCD"/>
    <w:rsid w:val="0091511D"/>
    <w:rsid w:val="00937007"/>
    <w:rsid w:val="00950E44"/>
    <w:rsid w:val="00973F7E"/>
    <w:rsid w:val="00993FBE"/>
    <w:rsid w:val="009C5277"/>
    <w:rsid w:val="00A52F1F"/>
    <w:rsid w:val="00AF33BB"/>
    <w:rsid w:val="00AF719A"/>
    <w:rsid w:val="00B13230"/>
    <w:rsid w:val="00BF6F2E"/>
    <w:rsid w:val="00D01FD3"/>
    <w:rsid w:val="00D21D18"/>
    <w:rsid w:val="00D860E1"/>
    <w:rsid w:val="00D92929"/>
    <w:rsid w:val="00D9396A"/>
    <w:rsid w:val="00DA0771"/>
    <w:rsid w:val="00DD275B"/>
    <w:rsid w:val="00E84A21"/>
    <w:rsid w:val="00F24BED"/>
    <w:rsid w:val="00F767AE"/>
    <w:rsid w:val="00FD779A"/>
    <w:rsid w:val="011C2BC2"/>
    <w:rsid w:val="05F6137D"/>
    <w:rsid w:val="070A11E8"/>
    <w:rsid w:val="07B17793"/>
    <w:rsid w:val="0A0C61CD"/>
    <w:rsid w:val="0B987410"/>
    <w:rsid w:val="2F1F6B18"/>
    <w:rsid w:val="2F5E70BF"/>
    <w:rsid w:val="32F37B7B"/>
    <w:rsid w:val="34276DF0"/>
    <w:rsid w:val="358E66D4"/>
    <w:rsid w:val="41FD0E79"/>
    <w:rsid w:val="469F3D2A"/>
    <w:rsid w:val="4AC412F6"/>
    <w:rsid w:val="5E2D0C60"/>
    <w:rsid w:val="5F174A4B"/>
    <w:rsid w:val="6547371F"/>
    <w:rsid w:val="66EF7BF0"/>
    <w:rsid w:val="67AA2226"/>
    <w:rsid w:val="6B9218A8"/>
    <w:rsid w:val="7AAA2FFA"/>
    <w:rsid w:val="7DBF37C4"/>
    <w:rsid w:val="7FF702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55</Words>
  <Characters>315</Characters>
  <Lines>2</Lines>
  <Paragraphs>1</Paragraphs>
  <TotalTime>6</TotalTime>
  <ScaleCrop>false</ScaleCrop>
  <LinksUpToDate>false</LinksUpToDate>
  <CharactersWithSpaces>369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2019-09-16T00:43:00Z</dcterms:created>
  <dc:creator>Sky123.Org</dc:creator>
  <cp:lastModifiedBy>Administrator</cp:lastModifiedBy>
  <cp:lastPrinted>2019-11-19T09:33:32Z</cp:lastPrinted>
  <dcterms:modified xsi:type="dcterms:W3CDTF">2019-11-19T09:53:18Z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