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19"/>
        <w:jc w:val="center"/>
        <w:rPr>
          <w:rFonts w:ascii="宋体"/>
          <w:b/>
          <w:bCs/>
          <w:i w:val="0"/>
          <w:iCs w:val="0"/>
          <w:caps w:val="0"/>
          <w:smallCaps w:val="0"/>
          <w:vanish w:val="0"/>
          <w:spacing w:val="0"/>
          <w:sz w:val="24"/>
        </w:rPr>
      </w:pPr>
      <w:bookmarkStart w:id="0" w:name="_GoBack"/>
      <w:bookmarkEnd w:id="0"/>
    </w:p>
    <w:p>
      <w:p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19"/>
        <w:jc w:val="center"/>
        <w:rPr>
          <w:rFonts w:hint="eastAsia" w:ascii="宋体"/>
          <w:b/>
          <w:bCs/>
          <w:i w:val="0"/>
          <w:iCs w:val="0"/>
          <w:caps w:val="0"/>
          <w:smallCaps w:val="0"/>
          <w:vanish w:val="0"/>
          <w:spacing w:val="0"/>
          <w:sz w:val="24"/>
        </w:rPr>
      </w:pPr>
      <w:r>
        <w:rPr>
          <w:rFonts w:hint="eastAsia" w:ascii="宋体"/>
          <w:b/>
          <w:bCs/>
          <w:i w:val="0"/>
          <w:iCs w:val="0"/>
          <w:caps w:val="0"/>
          <w:smallCaps w:val="0"/>
          <w:vanish w:val="0"/>
          <w:spacing w:val="0"/>
          <w:sz w:val="24"/>
        </w:rPr>
        <w:t>西平县广播电视基层政务公开标准指引</w:t>
      </w:r>
    </w:p>
    <w:p>
      <w:p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19"/>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16"/>
          <w:szCs w:val="16"/>
        </w:rPr>
        <w:t> </w:t>
      </w:r>
    </w:p>
    <w:tbl>
      <w:tblPr>
        <w:tblStyle w:val="8"/>
        <w:tblW w:w="14170" w:type="dxa"/>
        <w:tblInd w:w="0" w:type="dxa"/>
        <w:tblBorders>
          <w:top w:val="none" w:color="auto" w:sz="0" w:space="0"/>
          <w:left w:val="none" w:color="auto" w:sz="0" w:space="0"/>
          <w:bottom w:val="none" w:color="auto" w:sz="0" w:space="0"/>
          <w:right w:val="none" w:color="auto" w:sz="0" w:space="0"/>
          <w:insideH w:val="outset" w:color="auto" w:sz="4" w:space="0"/>
          <w:insideV w:val="outset" w:color="auto" w:sz="4" w:space="0"/>
        </w:tblBorders>
        <w:shd w:val="clear" w:color="auto" w:fill="FFFFFF"/>
        <w:tblLayout w:type="autofit"/>
        <w:tblCellMar>
          <w:top w:w="15" w:type="dxa"/>
          <w:left w:w="15" w:type="dxa"/>
          <w:bottom w:w="15" w:type="dxa"/>
          <w:right w:w="15" w:type="dxa"/>
        </w:tblCellMar>
      </w:tblPr>
      <w:tblGrid>
        <w:gridCol w:w="588"/>
        <w:gridCol w:w="729"/>
        <w:gridCol w:w="1735"/>
        <w:gridCol w:w="1765"/>
        <w:gridCol w:w="1677"/>
        <w:gridCol w:w="1210"/>
        <w:gridCol w:w="1021"/>
        <w:gridCol w:w="1400"/>
        <w:gridCol w:w="684"/>
        <w:gridCol w:w="656"/>
        <w:gridCol w:w="684"/>
        <w:gridCol w:w="666"/>
        <w:gridCol w:w="684"/>
        <w:gridCol w:w="671"/>
      </w:tblGrid>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shd w:val="clear" w:color="auto" w:fill="FFFFFF"/>
          <w:tblCellMar>
            <w:top w:w="15" w:type="dxa"/>
            <w:left w:w="15" w:type="dxa"/>
            <w:bottom w:w="15" w:type="dxa"/>
            <w:right w:w="15" w:type="dxa"/>
          </w:tblCellMar>
        </w:tblPrEx>
        <w:trPr>
          <w:hidden/>
        </w:trPr>
        <w:tc>
          <w:tcPr>
            <w:tcW w:w="35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6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序号</w:t>
            </w:r>
          </w:p>
        </w:tc>
        <w:tc>
          <w:tcPr>
            <w:tcW w:w="1690" w:type="dxa"/>
            <w:gridSpan w:val="2"/>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84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公开事项</w:t>
            </w:r>
          </w:p>
        </w:tc>
        <w:tc>
          <w:tcPr>
            <w:tcW w:w="121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0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公开内容（要素）</w:t>
            </w:r>
          </w:p>
        </w:tc>
        <w:tc>
          <w:tcPr>
            <w:tcW w:w="115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445"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公开依据</w:t>
            </w:r>
          </w:p>
        </w:tc>
        <w:tc>
          <w:tcPr>
            <w:tcW w:w="83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公开时限</w:t>
            </w:r>
          </w:p>
        </w:tc>
        <w:tc>
          <w:tcPr>
            <w:tcW w:w="70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公开主体</w:t>
            </w:r>
          </w:p>
        </w:tc>
        <w:tc>
          <w:tcPr>
            <w:tcW w:w="96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公开渠道和载体</w:t>
            </w:r>
          </w:p>
        </w:tc>
        <w:tc>
          <w:tcPr>
            <w:tcW w:w="890" w:type="dxa"/>
            <w:gridSpan w:val="2"/>
            <w:tcBorders>
              <w:top w:val="nil"/>
              <w:left w:val="nil"/>
              <w:bottom w:val="nil"/>
              <w:right w:val="nil"/>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25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公开对象</w:t>
            </w:r>
          </w:p>
        </w:tc>
        <w:tc>
          <w:tcPr>
            <w:tcW w:w="750" w:type="dxa"/>
            <w:gridSpan w:val="2"/>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46"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公开方式</w:t>
            </w:r>
          </w:p>
        </w:tc>
        <w:tc>
          <w:tcPr>
            <w:tcW w:w="880" w:type="dxa"/>
            <w:gridSpan w:val="2"/>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24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公开层级</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c>
          <w:tcPr>
            <w:tcW w:w="527"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5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7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一级事项</w:t>
            </w: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51"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二级事项</w:t>
            </w:r>
          </w:p>
        </w:tc>
        <w:tc>
          <w:tcPr>
            <w:tcW w:w="1822"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732"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250"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054"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44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7" w:right="0" w:hanging="106"/>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全社会</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1"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特定群众</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41"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主动</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1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依申</w:t>
            </w:r>
          </w:p>
          <w:p>
            <w:pPr>
              <w:pBdr>
                <w:top w:val="none" w:color="auto" w:sz="0" w:space="0"/>
                <w:left w:val="none" w:color="auto" w:sz="0" w:space="0"/>
                <w:bottom w:val="none" w:color="auto" w:sz="0" w:space="0"/>
                <w:right w:val="none" w:color="auto" w:sz="0" w:space="0"/>
              </w:pBdr>
              <w:spacing w:before="0" w:beforeAutospacing="0" w:after="0" w:afterAutospacing="0"/>
              <w:ind w:left="217" w:right="0" w:hanging="106"/>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请公开</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县级</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乡、村级</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1</w:t>
            </w:r>
          </w:p>
        </w:tc>
        <w:tc>
          <w:tcPr>
            <w:tcW w:w="50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7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政策法规文件</w:t>
            </w: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法律、行政法规、部门规章</w:t>
            </w:r>
          </w:p>
        </w:tc>
        <w:tc>
          <w:tcPr>
            <w:tcW w:w="121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25"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•有关广播电视和网络视听的法律</w:t>
            </w:r>
          </w:p>
          <w:p>
            <w:pPr>
              <w:pBdr>
                <w:top w:val="none" w:color="auto" w:sz="0" w:space="0"/>
                <w:left w:val="none" w:color="auto" w:sz="0" w:space="0"/>
                <w:bottom w:val="none" w:color="auto" w:sz="0" w:space="0"/>
                <w:right w:val="none" w:color="auto" w:sz="0" w:space="0"/>
              </w:pBdr>
              <w:spacing w:before="0" w:beforeAutospacing="0" w:after="0" w:afterAutospacing="0"/>
              <w:ind w:left="125"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•有关广播电视和网络视听的行政法规</w:t>
            </w:r>
          </w:p>
          <w:p>
            <w:pPr>
              <w:pBdr>
                <w:top w:val="none" w:color="auto" w:sz="0" w:space="0"/>
                <w:left w:val="none" w:color="auto" w:sz="0" w:space="0"/>
                <w:bottom w:val="none" w:color="auto" w:sz="0" w:space="0"/>
                <w:right w:val="none" w:color="auto" w:sz="0" w:space="0"/>
              </w:pBdr>
              <w:spacing w:before="0" w:beforeAutospacing="0" w:after="0" w:afterAutospacing="0"/>
              <w:ind w:left="125"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•有关广播电视和网络视听的部门规章</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《中华人民共和国政府信息公开条例》</w:t>
            </w:r>
          </w:p>
        </w:tc>
        <w:tc>
          <w:tcPr>
            <w:tcW w:w="8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6"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2</w:t>
            </w:r>
          </w:p>
        </w:tc>
        <w:tc>
          <w:tcPr>
            <w:tcW w:w="753"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规范性文件</w:t>
            </w:r>
          </w:p>
        </w:tc>
        <w:tc>
          <w:tcPr>
            <w:tcW w:w="121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75" w:right="0" w:hanging="5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19"/>
                <w:szCs w:val="19"/>
              </w:rPr>
              <w:t>•</w:t>
            </w:r>
            <w:r>
              <w:rPr>
                <w:rFonts w:hint="eastAsia" w:ascii="宋体"/>
                <w:b w:val="0"/>
                <w:bCs w:val="0"/>
                <w:i w:val="0"/>
                <w:iCs w:val="0"/>
                <w:caps w:val="0"/>
                <w:smallCaps w:val="0"/>
                <w:vanish w:val="0"/>
                <w:spacing w:val="0"/>
                <w:sz w:val="21"/>
                <w:szCs w:val="21"/>
              </w:rPr>
              <w:t>各级广播电视行政管理机构涉及广播电视和网络视听领域的规范性文件</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《中华人民共和国政府信息公开条例》</w:t>
            </w:r>
          </w:p>
        </w:tc>
        <w:tc>
          <w:tcPr>
            <w:tcW w:w="8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6"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3</w:t>
            </w:r>
          </w:p>
        </w:tc>
        <w:tc>
          <w:tcPr>
            <w:tcW w:w="50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许</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可</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乡镇设立广播电视站和机关、部队、团体、企业事业单位设立有线广播电视站审批</w:t>
            </w:r>
          </w:p>
        </w:tc>
        <w:tc>
          <w:tcPr>
            <w:tcW w:w="121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•审批结果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《广播电视站审批管理暂行规定》</w:t>
            </w:r>
          </w:p>
        </w:tc>
        <w:tc>
          <w:tcPr>
            <w:tcW w:w="8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4</w:t>
            </w:r>
          </w:p>
        </w:tc>
        <w:tc>
          <w:tcPr>
            <w:tcW w:w="753"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有线广播电视传输覆盖网工程验收审核</w:t>
            </w:r>
          </w:p>
        </w:tc>
        <w:tc>
          <w:tcPr>
            <w:tcW w:w="121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19"/>
                <w:szCs w:val="19"/>
              </w:rPr>
              <w:t>• </w:t>
            </w:r>
            <w:r>
              <w:rPr>
                <w:rFonts w:hint="eastAsia" w:ascii="宋体"/>
                <w:b w:val="0"/>
                <w:bCs w:val="0"/>
                <w:i w:val="0"/>
                <w:iCs w:val="0"/>
                <w:caps w:val="0"/>
                <w:smallCaps w:val="0"/>
                <w:vanish w:val="0"/>
                <w:spacing w:val="0"/>
                <w:sz w:val="21"/>
                <w:szCs w:val="21"/>
              </w:rPr>
              <w:t>审核结果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tc>
        <w:tc>
          <w:tcPr>
            <w:tcW w:w="8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5</w:t>
            </w:r>
          </w:p>
        </w:tc>
        <w:tc>
          <w:tcPr>
            <w:tcW w:w="753"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卫星电视广播地面接收设施安装服务许可</w:t>
            </w:r>
          </w:p>
        </w:tc>
        <w:tc>
          <w:tcPr>
            <w:tcW w:w="121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•许可结果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《卫星电视广播地面接收设施管理规定》</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《卫星电视广播地面接收设施安装服务暂行办法》</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《广电总局关于设立卫星地面接收设施安装服务机构审批事项的通知》</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条例》</w:t>
            </w:r>
          </w:p>
        </w:tc>
        <w:tc>
          <w:tcPr>
            <w:tcW w:w="8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信息形成（变更）20个工作日内</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6</w:t>
            </w:r>
          </w:p>
        </w:tc>
        <w:tc>
          <w:tcPr>
            <w:tcW w:w="753"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51"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设置卫星电视广播地面接收设施</w:t>
            </w:r>
          </w:p>
          <w:p>
            <w:pPr>
              <w:pBdr>
                <w:top w:val="none" w:color="auto" w:sz="0" w:space="0"/>
                <w:left w:val="none" w:color="auto" w:sz="0" w:space="0"/>
                <w:bottom w:val="none" w:color="auto" w:sz="0" w:space="0"/>
                <w:right w:val="none" w:color="auto" w:sz="0" w:space="0"/>
              </w:pBdr>
              <w:spacing w:before="0" w:beforeAutospacing="0" w:after="0" w:afterAutospacing="0"/>
              <w:ind w:left="14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审批</w:t>
            </w:r>
          </w:p>
        </w:tc>
        <w:tc>
          <w:tcPr>
            <w:tcW w:w="121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•审批结果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444" w:right="0" w:hanging="317"/>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《卫星电视广播地面接收设施管理规定》</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《〈卫星电视广</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播地面接收设施</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管理规定〉实施</w:t>
            </w:r>
          </w:p>
          <w:p>
            <w:pPr>
              <w:pBdr>
                <w:top w:val="none" w:color="auto" w:sz="0" w:space="0"/>
                <w:left w:val="none" w:color="auto" w:sz="0" w:space="0"/>
                <w:bottom w:val="none" w:color="auto" w:sz="0" w:space="0"/>
                <w:right w:val="none" w:color="auto" w:sz="0" w:space="0"/>
              </w:pBdr>
              <w:spacing w:before="0" w:beforeAutospacing="0" w:after="0" w:afterAutospacing="0"/>
              <w:ind w:left="126"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细则》</w:t>
            </w:r>
          </w:p>
        </w:tc>
        <w:tc>
          <w:tcPr>
            <w:tcW w:w="8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7</w:t>
            </w:r>
          </w:p>
        </w:tc>
        <w:tc>
          <w:tcPr>
            <w:tcW w:w="50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罚</w:t>
            </w: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对擅自设立广播电台、电视台、教育电视台、有线广播电视传输覆盖网、广播电视站的处罚</w:t>
            </w:r>
          </w:p>
        </w:tc>
        <w:tc>
          <w:tcPr>
            <w:tcW w:w="121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tc>
        <w:tc>
          <w:tcPr>
            <w:tcW w:w="8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信息形成（变更）20个工作日内</w:t>
            </w:r>
          </w:p>
        </w:tc>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8</w:t>
            </w:r>
          </w:p>
        </w:tc>
        <w:tc>
          <w:tcPr>
            <w:tcW w:w="753"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51"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对擅自设立广播电视发射台、转播台、微波站、卫星上行站的处罚</w:t>
            </w:r>
          </w:p>
        </w:tc>
        <w:tc>
          <w:tcPr>
            <w:tcW w:w="121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tc>
        <w:tc>
          <w:tcPr>
            <w:tcW w:w="8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9</w:t>
            </w:r>
          </w:p>
        </w:tc>
        <w:tc>
          <w:tcPr>
            <w:tcW w:w="50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罚</w:t>
            </w: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对擅自设立广播电视节目制作经营单位的处罚</w:t>
            </w:r>
          </w:p>
        </w:tc>
        <w:tc>
          <w:tcPr>
            <w:tcW w:w="121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tc>
        <w:tc>
          <w:tcPr>
            <w:tcW w:w="8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10</w:t>
            </w:r>
          </w:p>
        </w:tc>
        <w:tc>
          <w:tcPr>
            <w:tcW w:w="753"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对擅自制作、发行、播出电视剧或者擅自制作其他广播电视节目的处罚</w:t>
            </w:r>
          </w:p>
        </w:tc>
        <w:tc>
          <w:tcPr>
            <w:tcW w:w="121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《电视剧内容管理规定》</w:t>
            </w:r>
          </w:p>
        </w:tc>
        <w:tc>
          <w:tcPr>
            <w:tcW w:w="8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11</w:t>
            </w:r>
          </w:p>
        </w:tc>
        <w:tc>
          <w:tcPr>
            <w:tcW w:w="753"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对制作、发行、播放、向境外提供含有禁止内容的节目的处罚</w:t>
            </w:r>
          </w:p>
        </w:tc>
        <w:tc>
          <w:tcPr>
            <w:tcW w:w="121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1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w:t>
            </w:r>
          </w:p>
          <w:p>
            <w:pPr>
              <w:pBdr>
                <w:top w:val="none" w:color="auto" w:sz="0" w:space="0"/>
                <w:left w:val="none" w:color="auto" w:sz="0" w:space="0"/>
                <w:bottom w:val="none" w:color="auto" w:sz="0" w:space="0"/>
                <w:right w:val="none" w:color="auto" w:sz="0" w:space="0"/>
              </w:pBdr>
              <w:spacing w:before="0" w:beforeAutospacing="0" w:after="0" w:afterAutospacing="0"/>
              <w:ind w:left="126"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条例》</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《电视剧内容管</w:t>
            </w:r>
          </w:p>
          <w:p>
            <w:pPr>
              <w:pBdr>
                <w:top w:val="none" w:color="auto" w:sz="0" w:space="0"/>
                <w:left w:val="none" w:color="auto" w:sz="0" w:space="0"/>
                <w:bottom w:val="none" w:color="auto" w:sz="0" w:space="0"/>
                <w:right w:val="none" w:color="auto" w:sz="0" w:space="0"/>
              </w:pBdr>
              <w:spacing w:before="0" w:beforeAutospacing="0" w:after="0" w:afterAutospacing="0"/>
              <w:ind w:left="128"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理规定》</w:t>
            </w:r>
          </w:p>
        </w:tc>
        <w:tc>
          <w:tcPr>
            <w:tcW w:w="8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行政部门</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9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12</w:t>
            </w:r>
          </w:p>
        </w:tc>
        <w:tc>
          <w:tcPr>
            <w:tcW w:w="753"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对擅自变更台名、台标、节目设置范围或者节目套数的处罚</w:t>
            </w:r>
          </w:p>
        </w:tc>
        <w:tc>
          <w:tcPr>
            <w:tcW w:w="121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1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w:t>
            </w:r>
          </w:p>
          <w:p>
            <w:pPr>
              <w:pBdr>
                <w:top w:val="none" w:color="auto" w:sz="0" w:space="0"/>
                <w:left w:val="none" w:color="auto" w:sz="0" w:space="0"/>
                <w:bottom w:val="none" w:color="auto" w:sz="0" w:space="0"/>
                <w:right w:val="none" w:color="auto" w:sz="0" w:space="0"/>
              </w:pBdr>
              <w:spacing w:before="0" w:beforeAutospacing="0" w:after="0" w:afterAutospacing="0"/>
              <w:ind w:left="126"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条例》</w:t>
            </w:r>
          </w:p>
        </w:tc>
        <w:tc>
          <w:tcPr>
            <w:tcW w:w="8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行政部门</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tc>
        <w:tc>
          <w:tcPr>
            <w:tcW w:w="9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13</w:t>
            </w:r>
          </w:p>
        </w:tc>
        <w:tc>
          <w:tcPr>
            <w:tcW w:w="753"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对出租、转让播</w:t>
            </w:r>
          </w:p>
          <w:p>
            <w:pPr>
              <w:pBdr>
                <w:top w:val="none" w:color="auto" w:sz="0" w:space="0"/>
                <w:left w:val="none" w:color="auto" w:sz="0" w:space="0"/>
                <w:bottom w:val="none" w:color="auto" w:sz="0" w:space="0"/>
                <w:right w:val="none" w:color="auto" w:sz="0" w:space="0"/>
              </w:pBdr>
              <w:spacing w:before="0" w:beforeAutospacing="0" w:after="0" w:afterAutospacing="0"/>
              <w:ind w:left="14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出时段的处罚</w:t>
            </w:r>
          </w:p>
        </w:tc>
        <w:tc>
          <w:tcPr>
            <w:tcW w:w="121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2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w:t>
            </w:r>
          </w:p>
          <w:p>
            <w:pPr>
              <w:pBdr>
                <w:top w:val="none" w:color="auto" w:sz="0" w:space="0"/>
                <w:left w:val="none" w:color="auto" w:sz="0" w:space="0"/>
                <w:bottom w:val="none" w:color="auto" w:sz="0" w:space="0"/>
                <w:right w:val="none" w:color="auto" w:sz="0" w:space="0"/>
              </w:pBdr>
              <w:spacing w:before="0" w:beforeAutospacing="0" w:after="0" w:afterAutospacing="0"/>
              <w:ind w:left="126"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条例》</w:t>
            </w:r>
          </w:p>
        </w:tc>
        <w:tc>
          <w:tcPr>
            <w:tcW w:w="8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个工作日内</w:t>
            </w:r>
          </w:p>
        </w:tc>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行政部门</w:t>
            </w:r>
          </w:p>
        </w:tc>
        <w:tc>
          <w:tcPr>
            <w:tcW w:w="9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14</w:t>
            </w:r>
          </w:p>
        </w:tc>
        <w:tc>
          <w:tcPr>
            <w:tcW w:w="50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w:t>
            </w: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对违规转播、播放广播电视节目的处罚</w:t>
            </w:r>
          </w:p>
        </w:tc>
        <w:tc>
          <w:tcPr>
            <w:tcW w:w="121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tc>
        <w:tc>
          <w:tcPr>
            <w:tcW w:w="8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15</w:t>
            </w:r>
          </w:p>
        </w:tc>
        <w:tc>
          <w:tcPr>
            <w:tcW w:w="753"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对违反引进动画片播出比例或播出广告时间超过未成年人节目管理规定的处罚</w:t>
            </w:r>
          </w:p>
        </w:tc>
        <w:tc>
          <w:tcPr>
            <w:tcW w:w="121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《未成年人节目管理规定》</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《境外电视节目引进、播出管理规定》</w:t>
            </w:r>
          </w:p>
        </w:tc>
        <w:tc>
          <w:tcPr>
            <w:tcW w:w="8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16</w:t>
            </w:r>
          </w:p>
        </w:tc>
        <w:tc>
          <w:tcPr>
            <w:tcW w:w="753"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19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对播放境外广播电视节目或者广告的时间超出规定的处罚</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对播放未取得广播电视节目制作</w:t>
            </w:r>
          </w:p>
        </w:tc>
        <w:tc>
          <w:tcPr>
            <w:tcW w:w="121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《广播电视管理条例》《境外电视节目引进、播出管理规定》</w:t>
            </w:r>
          </w:p>
        </w:tc>
        <w:tc>
          <w:tcPr>
            <w:tcW w:w="83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70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6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4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5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3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6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c>
          <w:tcPr>
            <w:tcW w:w="527"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753"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792"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822"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732"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250"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054"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44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663"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678"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482"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648"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632"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693"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17</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tc>
        <w:tc>
          <w:tcPr>
            <w:tcW w:w="753"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经营许可的单位制作的广播电视节目或者未取得电视剧制作许可的单位制作的电视剧的处罚</w:t>
            </w:r>
          </w:p>
        </w:tc>
        <w:tc>
          <w:tcPr>
            <w:tcW w:w="121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tc>
        <w:tc>
          <w:tcPr>
            <w:tcW w:w="8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70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5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60" w:type="dxa"/>
            <w:tcBorders>
              <w:top w:val="single" w:color="auto" w:sz="8" w:space="0"/>
              <w:left w:val="single" w:color="auto" w:sz="8" w:space="0"/>
              <w:bottom w:val="single" w:color="auto" w:sz="8" w:space="0"/>
              <w:right w:val="single" w:color="auto" w:sz="8" w:space="0"/>
              <w:tl2br w:val="nil"/>
              <w:tr2bl w:val="nil"/>
            </w:tcBorders>
            <w:shd w:val="clear" w:color="auto" w:fill="FFFFFF"/>
            <w:vAlign w:val="center"/>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bl>
    <w:p>
      <w:pPr>
        <w:rPr>
          <w:rFonts w:hint="eastAsia" w:ascii="宋体"/>
          <w:vanish/>
        </w:rPr>
      </w:pPr>
    </w:p>
    <w:tbl>
      <w:tblPr>
        <w:tblStyle w:val="8"/>
        <w:tblW w:w="13968" w:type="dxa"/>
        <w:tblInd w:w="0" w:type="dxa"/>
        <w:tblBorders>
          <w:top w:val="none" w:color="auto" w:sz="0" w:space="0"/>
          <w:left w:val="none" w:color="auto" w:sz="0" w:space="0"/>
          <w:bottom w:val="none" w:color="auto" w:sz="0" w:space="0"/>
          <w:right w:val="none" w:color="auto" w:sz="0" w:space="0"/>
          <w:insideH w:val="outset" w:color="auto" w:sz="4" w:space="0"/>
          <w:insideV w:val="outset" w:color="auto" w:sz="4" w:space="0"/>
        </w:tblBorders>
        <w:shd w:val="clear" w:color="auto" w:fill="FFFFFF"/>
        <w:tblLayout w:type="autofit"/>
        <w:tblCellMar>
          <w:top w:w="15" w:type="dxa"/>
          <w:left w:w="15" w:type="dxa"/>
          <w:bottom w:w="15" w:type="dxa"/>
          <w:right w:w="15" w:type="dxa"/>
        </w:tblCellMar>
      </w:tblPr>
      <w:tblGrid>
        <w:gridCol w:w="569"/>
        <w:gridCol w:w="735"/>
        <w:gridCol w:w="1756"/>
        <w:gridCol w:w="1786"/>
        <w:gridCol w:w="1711"/>
        <w:gridCol w:w="1231"/>
        <w:gridCol w:w="1035"/>
        <w:gridCol w:w="1426"/>
        <w:gridCol w:w="704"/>
        <w:gridCol w:w="660"/>
        <w:gridCol w:w="465"/>
        <w:gridCol w:w="615"/>
        <w:gridCol w:w="615"/>
        <w:gridCol w:w="660"/>
      </w:tblGrid>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shd w:val="clear" w:color="auto" w:fill="FFFFFF"/>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18</w:t>
            </w:r>
          </w:p>
        </w:tc>
        <w:tc>
          <w:tcPr>
            <w:tcW w:w="49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罚</w:t>
            </w:r>
          </w:p>
        </w:tc>
        <w:tc>
          <w:tcPr>
            <w:tcW w:w="117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对违规发行和播出未经审查的中外合作制作电视剧（含电视动画片）的处罚</w:t>
            </w:r>
          </w:p>
        </w:tc>
        <w:tc>
          <w:tcPr>
            <w:tcW w:w="11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w:t>
            </w:r>
          </w:p>
          <w:p>
            <w:pPr>
              <w:pBdr>
                <w:top w:val="none" w:color="auto" w:sz="0" w:space="0"/>
                <w:left w:val="none" w:color="auto" w:sz="0" w:space="0"/>
                <w:bottom w:val="none" w:color="auto" w:sz="0" w:space="0"/>
                <w:right w:val="none" w:color="auto" w:sz="0" w:space="0"/>
              </w:pBdr>
              <w:spacing w:before="0" w:beforeAutospacing="0" w:after="0" w:afterAutospacing="0"/>
              <w:ind w:left="126"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条例》</w:t>
            </w:r>
          </w:p>
          <w:p>
            <w:pPr>
              <w:pBdr>
                <w:top w:val="none" w:color="auto" w:sz="0" w:space="0"/>
                <w:left w:val="none" w:color="auto" w:sz="0" w:space="0"/>
                <w:bottom w:val="none" w:color="auto" w:sz="0" w:space="0"/>
                <w:right w:val="none" w:color="auto" w:sz="0" w:space="0"/>
              </w:pBdr>
              <w:spacing w:before="0" w:beforeAutospacing="0" w:after="0" w:afterAutospacing="0"/>
              <w:ind w:left="11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《中外合作制作电视剧管理规定》</w:t>
            </w:r>
          </w:p>
        </w:tc>
        <w:tc>
          <w:tcPr>
            <w:tcW w:w="8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6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3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19</w:t>
            </w:r>
          </w:p>
        </w:tc>
        <w:tc>
          <w:tcPr>
            <w:tcW w:w="742"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对违规从事中外合作制作电视剧的处罚</w:t>
            </w:r>
          </w:p>
        </w:tc>
        <w:tc>
          <w:tcPr>
            <w:tcW w:w="11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8"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p>
            <w:pPr>
              <w:pBdr>
                <w:top w:val="none" w:color="auto" w:sz="0" w:space="0"/>
                <w:left w:val="none" w:color="auto" w:sz="0" w:space="0"/>
                <w:bottom w:val="none" w:color="auto" w:sz="0" w:space="0"/>
                <w:right w:val="none" w:color="auto" w:sz="0" w:space="0"/>
              </w:pBdr>
              <w:spacing w:before="0" w:beforeAutospacing="0" w:after="0" w:afterAutospacing="0"/>
              <w:ind w:left="128"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《中外合作制作电视剧管理规</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定》</w:t>
            </w:r>
          </w:p>
        </w:tc>
        <w:tc>
          <w:tcPr>
            <w:tcW w:w="8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6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3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20</w:t>
            </w:r>
          </w:p>
        </w:tc>
        <w:tc>
          <w:tcPr>
            <w:tcW w:w="742"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对播放未经批准的境外电影、电视剧和其他广播电视节目的处罚</w:t>
            </w:r>
          </w:p>
        </w:tc>
        <w:tc>
          <w:tcPr>
            <w:tcW w:w="11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547" w:right="0" w:hanging="42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《广播电视管理条例》《境外电视节目</w:t>
            </w:r>
          </w:p>
          <w:p>
            <w:pPr>
              <w:pBdr>
                <w:top w:val="none" w:color="auto" w:sz="0" w:space="0"/>
                <w:left w:val="none" w:color="auto" w:sz="0" w:space="0"/>
                <w:bottom w:val="none" w:color="auto" w:sz="0" w:space="0"/>
                <w:right w:val="none" w:color="auto" w:sz="0" w:space="0"/>
              </w:pBdr>
              <w:spacing w:before="0" w:beforeAutospacing="0" w:after="0" w:afterAutospacing="0"/>
              <w:ind w:left="547" w:right="0" w:hanging="42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引进、播出管理规定》</w:t>
            </w:r>
          </w:p>
        </w:tc>
        <w:tc>
          <w:tcPr>
            <w:tcW w:w="8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6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3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21</w:t>
            </w:r>
          </w:p>
        </w:tc>
        <w:tc>
          <w:tcPr>
            <w:tcW w:w="742"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对教育电视台播放规定禁止播放的节目的处罚</w:t>
            </w:r>
          </w:p>
        </w:tc>
        <w:tc>
          <w:tcPr>
            <w:tcW w:w="11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tc>
        <w:tc>
          <w:tcPr>
            <w:tcW w:w="8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6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3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22</w:t>
            </w:r>
          </w:p>
        </w:tc>
        <w:tc>
          <w:tcPr>
            <w:tcW w:w="742"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17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对擅自举办广播电视节目交流、交易活动的处罚</w:t>
            </w:r>
          </w:p>
        </w:tc>
        <w:tc>
          <w:tcPr>
            <w:tcW w:w="11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tc>
        <w:tc>
          <w:tcPr>
            <w:tcW w:w="8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6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9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3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bl>
    <w:p>
      <w:pPr>
        <w:rPr>
          <w:rFonts w:hint="eastAsia" w:ascii="宋体"/>
          <w:vanish/>
        </w:rPr>
      </w:pPr>
    </w:p>
    <w:tbl>
      <w:tblPr>
        <w:tblStyle w:val="8"/>
        <w:tblW w:w="14180" w:type="dxa"/>
        <w:tblInd w:w="0" w:type="dxa"/>
        <w:tblBorders>
          <w:top w:val="none" w:color="auto" w:sz="0" w:space="0"/>
          <w:left w:val="none" w:color="auto" w:sz="0" w:space="0"/>
          <w:bottom w:val="none" w:color="auto" w:sz="0" w:space="0"/>
          <w:right w:val="none" w:color="auto" w:sz="0" w:space="0"/>
          <w:insideH w:val="outset" w:color="auto" w:sz="4" w:space="0"/>
          <w:insideV w:val="outset" w:color="auto" w:sz="4" w:space="0"/>
        </w:tblBorders>
        <w:shd w:val="clear" w:color="auto" w:fill="FFFFFF"/>
        <w:tblLayout w:type="autofit"/>
        <w:tblCellMar>
          <w:top w:w="15" w:type="dxa"/>
          <w:left w:w="15" w:type="dxa"/>
          <w:bottom w:w="15" w:type="dxa"/>
          <w:right w:w="15" w:type="dxa"/>
        </w:tblCellMar>
      </w:tblPr>
      <w:tblGrid>
        <w:gridCol w:w="568"/>
        <w:gridCol w:w="720"/>
        <w:gridCol w:w="2429"/>
        <w:gridCol w:w="1724"/>
        <w:gridCol w:w="1724"/>
        <w:gridCol w:w="1124"/>
        <w:gridCol w:w="1019"/>
        <w:gridCol w:w="1334"/>
        <w:gridCol w:w="703"/>
        <w:gridCol w:w="615"/>
        <w:gridCol w:w="450"/>
        <w:gridCol w:w="570"/>
        <w:gridCol w:w="585"/>
        <w:gridCol w:w="615"/>
      </w:tblGrid>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shd w:val="clear" w:color="auto" w:fill="FFFFFF"/>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23</w:t>
            </w:r>
          </w:p>
        </w:tc>
        <w:tc>
          <w:tcPr>
            <w:tcW w:w="48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罚</w:t>
            </w: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33"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对出租、转让频率、频段，擅自变更广播电视发射台、转播台技术参数的处罚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w:t>
            </w:r>
          </w:p>
          <w:p>
            <w:pPr>
              <w:pBdr>
                <w:top w:val="none" w:color="auto" w:sz="0" w:space="0"/>
                <w:left w:val="none" w:color="auto" w:sz="0" w:space="0"/>
                <w:bottom w:val="none" w:color="auto" w:sz="0" w:space="0"/>
                <w:right w:val="none" w:color="auto" w:sz="0" w:space="0"/>
              </w:pBdr>
              <w:spacing w:before="0" w:beforeAutospacing="0" w:after="0" w:afterAutospacing="0"/>
              <w:ind w:left="126"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条例》</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inset" w:color="auto" w:sz="8" w:space="0"/>
              <w:left w:val="inset" w:color="auto" w:sz="8" w:space="0"/>
              <w:bottom w:val="inset" w:color="auto" w:sz="8" w:space="0"/>
              <w:right w:val="inset"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24</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inset" w:color="auto" w:sz="8" w:space="0"/>
              <w:left w:val="inset" w:color="auto" w:sz="8" w:space="0"/>
              <w:bottom w:val="inset" w:color="auto" w:sz="8" w:space="0"/>
              <w:right w:val="inset"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51"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对广播电视发射台、转播台擅自播放自办节目、插播广告的处罚</w:t>
            </w:r>
          </w:p>
        </w:tc>
        <w:tc>
          <w:tcPr>
            <w:tcW w:w="1150" w:type="dxa"/>
            <w:tcBorders>
              <w:top w:val="inset" w:color="auto" w:sz="8" w:space="0"/>
              <w:left w:val="inset" w:color="auto" w:sz="8" w:space="0"/>
              <w:bottom w:val="inset" w:color="auto" w:sz="8" w:space="0"/>
              <w:right w:val="inset"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inset" w:color="auto" w:sz="8" w:space="0"/>
              <w:left w:val="inset" w:color="auto" w:sz="8" w:space="0"/>
              <w:bottom w:val="inset" w:color="auto" w:sz="8" w:space="0"/>
              <w:right w:val="inset"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tc>
        <w:tc>
          <w:tcPr>
            <w:tcW w:w="750" w:type="dxa"/>
            <w:tcBorders>
              <w:top w:val="inset" w:color="auto" w:sz="8" w:space="0"/>
              <w:left w:val="inset" w:color="auto" w:sz="8" w:space="0"/>
              <w:bottom w:val="inset" w:color="auto" w:sz="8" w:space="0"/>
              <w:right w:val="inset"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680" w:type="dxa"/>
            <w:tcBorders>
              <w:top w:val="inset" w:color="auto" w:sz="8" w:space="0"/>
              <w:left w:val="inset" w:color="auto" w:sz="8" w:space="0"/>
              <w:bottom w:val="inset" w:color="auto" w:sz="8" w:space="0"/>
              <w:right w:val="inset"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inset" w:color="auto" w:sz="8" w:space="0"/>
              <w:left w:val="inset" w:color="auto" w:sz="8" w:space="0"/>
              <w:bottom w:val="inset" w:color="auto" w:sz="8" w:space="0"/>
              <w:right w:val="inset"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inset" w:color="auto" w:sz="8" w:space="0"/>
              <w:left w:val="inset" w:color="auto" w:sz="8" w:space="0"/>
              <w:bottom w:val="inset" w:color="auto" w:sz="8" w:space="0"/>
              <w:right w:val="inset"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inset" w:color="auto" w:sz="8" w:space="0"/>
              <w:left w:val="inset" w:color="auto" w:sz="8" w:space="0"/>
              <w:bottom w:val="inset" w:color="auto" w:sz="8" w:space="0"/>
              <w:right w:val="inset"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25</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对擅自利用卫星方式传输广播电视节目的处罚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26</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对擅自以卫星等传输方式进口、转播境外广播电视节目的处罚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w:t>
            </w:r>
          </w:p>
          <w:p>
            <w:pPr>
              <w:pBdr>
                <w:top w:val="none" w:color="auto" w:sz="0" w:space="0"/>
                <w:left w:val="none" w:color="auto" w:sz="0" w:space="0"/>
                <w:bottom w:val="none" w:color="auto" w:sz="0" w:space="0"/>
                <w:right w:val="none" w:color="auto" w:sz="0" w:space="0"/>
              </w:pBdr>
              <w:spacing w:before="0" w:beforeAutospacing="0" w:after="0" w:afterAutospacing="0"/>
              <w:ind w:left="126"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条例》</w:t>
            </w:r>
          </w:p>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《境外电视节目</w:t>
            </w:r>
          </w:p>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引进、播出管理</w:t>
            </w:r>
          </w:p>
          <w:p>
            <w:pPr>
              <w:pBdr>
                <w:top w:val="none" w:color="auto" w:sz="0" w:space="0"/>
                <w:left w:val="none" w:color="auto" w:sz="0" w:space="0"/>
                <w:bottom w:val="none" w:color="auto" w:sz="0" w:space="0"/>
                <w:right w:val="none" w:color="auto" w:sz="0" w:space="0"/>
              </w:pBdr>
              <w:spacing w:before="0" w:beforeAutospacing="0" w:after="0" w:afterAutospacing="0"/>
              <w:ind w:left="126"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规定》</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27</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51"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对擅自利用有线广播电视传输覆盖网播放节目的处罚</w:t>
            </w:r>
          </w:p>
          <w:p>
            <w:pPr>
              <w:pBdr>
                <w:top w:val="none" w:color="auto" w:sz="0" w:space="0"/>
                <w:left w:val="none" w:color="auto" w:sz="0" w:space="0"/>
                <w:bottom w:val="none" w:color="auto" w:sz="0" w:space="0"/>
                <w:right w:val="none" w:color="auto" w:sz="0" w:space="0"/>
              </w:pBdr>
              <w:spacing w:before="0" w:beforeAutospacing="0" w:after="0" w:afterAutospacing="0"/>
              <w:ind w:left="151"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51"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51"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204" w:right="0" w:hanging="94"/>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28</w:t>
            </w:r>
          </w:p>
        </w:tc>
        <w:tc>
          <w:tcPr>
            <w:tcW w:w="48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罚</w:t>
            </w: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对擅自进行广播电视传输覆盖网的工程选址、设计、施工、安装的处罚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w:t>
            </w:r>
          </w:p>
          <w:p>
            <w:pPr>
              <w:pBdr>
                <w:top w:val="none" w:color="auto" w:sz="0" w:space="0"/>
                <w:left w:val="none" w:color="auto" w:sz="0" w:space="0"/>
                <w:bottom w:val="none" w:color="auto" w:sz="0" w:space="0"/>
                <w:right w:val="none" w:color="auto" w:sz="0" w:space="0"/>
              </w:pBdr>
              <w:spacing w:before="0" w:beforeAutospacing="0" w:after="0" w:afterAutospacing="0"/>
              <w:ind w:left="126"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条例》</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29</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对侵占、干扰广播电视专用频率和擅自截传、干扰、解扰广播电视信号的处罚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w:t>
            </w:r>
          </w:p>
          <w:p>
            <w:pPr>
              <w:pBdr>
                <w:top w:val="none" w:color="auto" w:sz="0" w:space="0"/>
                <w:left w:val="none" w:color="auto" w:sz="0" w:space="0"/>
                <w:bottom w:val="none" w:color="auto" w:sz="0" w:space="0"/>
                <w:right w:val="none" w:color="auto" w:sz="0" w:space="0"/>
              </w:pBdr>
              <w:spacing w:before="0" w:beforeAutospacing="0" w:after="0" w:afterAutospacing="0"/>
              <w:ind w:left="126"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条例》</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30</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 危 害 广 播 电台、电视台安全播出及破坏广播电视设施的处罚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《广播电视设施保护条例》</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07" w:right="0" w:hanging="10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19"/>
                <w:szCs w:val="19"/>
              </w:rPr>
              <w:t>•</w:t>
            </w:r>
            <w:r>
              <w:rPr>
                <w:rFonts w:hint="eastAsia" w:ascii="宋体"/>
                <w:b w:val="0"/>
                <w:bCs w:val="0"/>
                <w:i w:val="0"/>
                <w:iCs w:val="0"/>
                <w:caps w:val="0"/>
                <w:smallCaps w:val="0"/>
                <w:vanish w:val="0"/>
                <w:spacing w:val="0"/>
                <w:sz w:val="21"/>
                <w:szCs w:val="21"/>
              </w:rPr>
              <w:t>广播电视行政部门</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•授权的广播电设施管理单位</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31</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对违反规定在广播电视设施保护范围内实施破坏或者威胁广播电视设施安全的行为的处罚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《广播电视设施</w:t>
            </w:r>
          </w:p>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保护条例》</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19"/>
                <w:szCs w:val="19"/>
              </w:rPr>
              <w:t>•</w:t>
            </w:r>
            <w:r>
              <w:rPr>
                <w:rFonts w:hint="eastAsia" w:ascii="宋体"/>
                <w:b w:val="0"/>
                <w:bCs w:val="0"/>
                <w:i w:val="0"/>
                <w:iCs w:val="0"/>
                <w:caps w:val="0"/>
                <w:smallCaps w:val="0"/>
                <w:vanish w:val="0"/>
                <w:spacing w:val="0"/>
                <w:sz w:val="21"/>
                <w:szCs w:val="21"/>
              </w:rPr>
              <w:t>广播电视行政部门</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•授权的广播电视设施管理单位</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32</w:t>
            </w:r>
          </w:p>
        </w:tc>
        <w:tc>
          <w:tcPr>
            <w:tcW w:w="48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罚</w:t>
            </w: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33"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对已获得入网认定证书的生产企业实施违反有关生产、管理或服务规定行为的处罚</w:t>
            </w:r>
          </w:p>
          <w:p>
            <w:pPr>
              <w:pBdr>
                <w:top w:val="none" w:color="auto" w:sz="0" w:space="0"/>
                <w:left w:val="none" w:color="auto" w:sz="0" w:space="0"/>
                <w:bottom w:val="none" w:color="auto" w:sz="0" w:space="0"/>
                <w:right w:val="none" w:color="auto" w:sz="0" w:space="0"/>
              </w:pBdr>
              <w:spacing w:before="0" w:beforeAutospacing="0" w:after="0" w:afterAutospacing="0"/>
              <w:ind w:left="133"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33"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《广播电视设备器材入网认定管理办法》</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33</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对擅自安装和使用卫星地面接收设施的处罚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《卫星地面接收</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设施接收外国卫</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星传送电视节目</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管理办法》</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《卫星电视广播地面接收设施管理规定》</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《〈卫星电视广播地面接收设施管理规定〉实施细则》</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34</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对未持有《许可证》而擅自设置卫星地面接收设施接收外国卫星传送的电视节目的处罚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《卫星地面接收</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设施接收外国卫</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星传送电视节目</w:t>
            </w:r>
          </w:p>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管理办法》</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《〈卫星电视广</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播地面接收设施</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管理规定〉实施</w:t>
            </w:r>
          </w:p>
          <w:p>
            <w:pPr>
              <w:pBdr>
                <w:top w:val="none" w:color="auto" w:sz="0" w:space="0"/>
                <w:left w:val="none" w:color="auto" w:sz="0" w:space="0"/>
                <w:bottom w:val="none" w:color="auto" w:sz="0" w:space="0"/>
                <w:right w:val="none" w:color="auto" w:sz="0" w:space="0"/>
              </w:pBdr>
              <w:spacing w:before="0" w:beforeAutospacing="0" w:after="0" w:afterAutospacing="0"/>
              <w:ind w:left="126"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细则》</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35</w:t>
            </w:r>
          </w:p>
        </w:tc>
        <w:tc>
          <w:tcPr>
            <w:tcW w:w="48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罚</w:t>
            </w: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51"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对擅自提供卫星地面接收设施安装服务的处罚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《〈卫星电视广</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播地面接收设施</w:t>
            </w:r>
          </w:p>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管理规定〉实施细则》</w:t>
            </w:r>
          </w:p>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《卫星电视广播地面接收设施安</w:t>
            </w:r>
          </w:p>
          <w:p>
            <w:pPr>
              <w:pBdr>
                <w:top w:val="none" w:color="auto" w:sz="0" w:space="0"/>
                <w:left w:val="none" w:color="auto" w:sz="0" w:space="0"/>
                <w:bottom w:val="none" w:color="auto" w:sz="0" w:space="0"/>
                <w:right w:val="none" w:color="auto" w:sz="0" w:space="0"/>
              </w:pBdr>
              <w:spacing w:before="0" w:beforeAutospacing="0" w:after="0" w:afterAutospacing="0"/>
              <w:ind w:left="126"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装服务暂行办法》</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36</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33"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对卫星地面接收设施安装服务机构和卫星地面接收设施生产企业之间，违规存在利益关联的处罚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《卫星电视广播</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地面接收设施安</w:t>
            </w:r>
          </w:p>
          <w:p>
            <w:pPr>
              <w:pBdr>
                <w:top w:val="none" w:color="auto" w:sz="0" w:space="0"/>
                <w:left w:val="none" w:color="auto" w:sz="0" w:space="0"/>
                <w:bottom w:val="none" w:color="auto" w:sz="0" w:space="0"/>
                <w:right w:val="none" w:color="auto" w:sz="0" w:space="0"/>
              </w:pBdr>
              <w:spacing w:before="0" w:beforeAutospacing="0" w:after="0" w:afterAutospacing="0"/>
              <w:ind w:left="126"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装服务暂行办</w:t>
            </w:r>
          </w:p>
          <w:p>
            <w:pPr>
              <w:pBdr>
                <w:top w:val="none" w:color="auto" w:sz="0" w:space="0"/>
                <w:left w:val="none" w:color="auto" w:sz="0" w:space="0"/>
                <w:bottom w:val="none" w:color="auto" w:sz="0" w:space="0"/>
                <w:right w:val="none" w:color="auto" w:sz="0" w:space="0"/>
              </w:pBdr>
              <w:spacing w:before="0" w:beforeAutospacing="0" w:after="0" w:afterAutospacing="0"/>
              <w:ind w:left="126"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法》</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37</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对违规接收、使用、录制、传播外国卫星传送电视节目的处罚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《卫星地面接收</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设施接收外国卫</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星传送电视节目</w:t>
            </w:r>
          </w:p>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管理办法》</w:t>
            </w:r>
          </w:p>
          <w:p>
            <w:pPr>
              <w:pBdr>
                <w:top w:val="none" w:color="auto" w:sz="0" w:space="0"/>
                <w:left w:val="none" w:color="auto" w:sz="0" w:space="0"/>
                <w:bottom w:val="none" w:color="auto" w:sz="0" w:space="0"/>
                <w:right w:val="none" w:color="auto" w:sz="0" w:space="0"/>
              </w:pBdr>
              <w:spacing w:before="0" w:beforeAutospacing="0" w:after="0" w:afterAutospacing="0"/>
              <w:ind w:left="11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《〈卫星电视广</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播地面接收设施</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管理规定〉实施</w:t>
            </w:r>
          </w:p>
          <w:p>
            <w:pPr>
              <w:pBdr>
                <w:top w:val="none" w:color="auto" w:sz="0" w:space="0"/>
                <w:left w:val="none" w:color="auto" w:sz="0" w:space="0"/>
                <w:bottom w:val="none" w:color="auto" w:sz="0" w:space="0"/>
                <w:right w:val="none" w:color="auto" w:sz="0" w:space="0"/>
              </w:pBdr>
              <w:spacing w:before="0" w:beforeAutospacing="0" w:after="0" w:afterAutospacing="0"/>
              <w:ind w:left="126"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细则》</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38</w:t>
            </w:r>
          </w:p>
        </w:tc>
        <w:tc>
          <w:tcPr>
            <w:tcW w:w="48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罚</w:t>
            </w:r>
          </w:p>
        </w:tc>
        <w:tc>
          <w:tcPr>
            <w:tcW w:w="16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对擅自从事广播电视节目传送业务的处罚</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《广播电视节目传送业务管理办法》</w:t>
            </w:r>
          </w:p>
        </w:tc>
        <w:tc>
          <w:tcPr>
            <w:tcW w:w="7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39</w:t>
            </w:r>
          </w:p>
        </w:tc>
        <w:tc>
          <w:tcPr>
            <w:tcW w:w="72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tcPr>
          <w:p/>
        </w:tc>
        <w:tc>
          <w:tcPr>
            <w:tcW w:w="16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对从事广播电视传送业务的机构实施有关违规行为的处罚</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《广播电视节目传送业务管理办法》</w:t>
            </w:r>
          </w:p>
        </w:tc>
        <w:tc>
          <w:tcPr>
            <w:tcW w:w="7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6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40</w:t>
            </w:r>
          </w:p>
        </w:tc>
        <w:tc>
          <w:tcPr>
            <w:tcW w:w="72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tcPr>
          <w:p/>
        </w:tc>
        <w:tc>
          <w:tcPr>
            <w:tcW w:w="16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对播出含有禁止内容的、禁止播出的广播电视广告的处罚</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《广播电视广告播出管理办法》</w:t>
            </w:r>
          </w:p>
        </w:tc>
        <w:tc>
          <w:tcPr>
            <w:tcW w:w="7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6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41</w:t>
            </w:r>
          </w:p>
        </w:tc>
        <w:tc>
          <w:tcPr>
            <w:tcW w:w="72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tcPr>
          <w:p/>
        </w:tc>
        <w:tc>
          <w:tcPr>
            <w:tcW w:w="16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 播 放 广 告 超时、违规插播广告的处罚</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《广播电视广告播出管理办法》</w:t>
            </w:r>
          </w:p>
        </w:tc>
        <w:tc>
          <w:tcPr>
            <w:tcW w:w="7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42</w:t>
            </w:r>
          </w:p>
        </w:tc>
        <w:tc>
          <w:tcPr>
            <w:tcW w:w="48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罚</w:t>
            </w:r>
          </w:p>
        </w:tc>
        <w:tc>
          <w:tcPr>
            <w:tcW w:w="16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51"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对违规冠名、违规播出具有博彩性质广告、违规播出挂角广告、播出商业广告不尊重公众生活习惯、违规播出酒类商业广告的处罚</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tc>
        <w:tc>
          <w:tcPr>
            <w:tcW w:w="7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43</w:t>
            </w:r>
          </w:p>
        </w:tc>
        <w:tc>
          <w:tcPr>
            <w:tcW w:w="72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tcPr>
          <w:p/>
        </w:tc>
        <w:tc>
          <w:tcPr>
            <w:tcW w:w="16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08" w:right="0" w:firstLine="43"/>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对违规开办有线电视台、电视站、使用有线电视设施以及违规开展有线电视播映活动的处罚</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《有线电视管理暂行办法》</w:t>
            </w:r>
          </w:p>
        </w:tc>
        <w:tc>
          <w:tcPr>
            <w:tcW w:w="7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44</w:t>
            </w:r>
          </w:p>
        </w:tc>
        <w:tc>
          <w:tcPr>
            <w:tcW w:w="72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tcPr>
          <w:p/>
        </w:tc>
        <w:tc>
          <w:tcPr>
            <w:tcW w:w="16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对擅自开办视频点播业务的处罚</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《广播电视视频点播业务管理办法》</w:t>
            </w:r>
          </w:p>
        </w:tc>
        <w:tc>
          <w:tcPr>
            <w:tcW w:w="7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45</w:t>
            </w:r>
          </w:p>
        </w:tc>
        <w:tc>
          <w:tcPr>
            <w:tcW w:w="72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51"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对持有《广播电视视频点播业务许可证》的机构实施有关违规行为的处罚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《广播电视视频点播业务管理办法》</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46</w:t>
            </w:r>
          </w:p>
        </w:tc>
        <w:tc>
          <w:tcPr>
            <w:tcW w:w="48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罚</w:t>
            </w: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对宾馆饭店允许无证机构在其宾馆饭店内经营视频点播业务的处罚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《广播电视视频</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点播业务管理办</w:t>
            </w:r>
          </w:p>
          <w:p>
            <w:pPr>
              <w:pBdr>
                <w:top w:val="none" w:color="auto" w:sz="0" w:space="0"/>
                <w:left w:val="none" w:color="auto" w:sz="0" w:space="0"/>
                <w:bottom w:val="none" w:color="auto" w:sz="0" w:space="0"/>
                <w:right w:val="none" w:color="auto" w:sz="0" w:space="0"/>
              </w:pBdr>
              <w:spacing w:before="0" w:beforeAutospacing="0" w:after="0" w:afterAutospacing="0"/>
              <w:ind w:left="126"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法》</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信息形成（变更）20 个工作日内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47</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对擅自从事专网及定向传播视听节目服务的处罚</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《专网及定向传播视听节目服务管理规定》</w:t>
            </w:r>
          </w:p>
        </w:tc>
        <w:tc>
          <w:tcPr>
            <w:tcW w:w="7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48</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51"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对专网及定向传播视听节目服务单位传播违规节目内容的处罚</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《专网及定向传播视听节目服务管理规定》</w:t>
            </w:r>
          </w:p>
        </w:tc>
        <w:tc>
          <w:tcPr>
            <w:tcW w:w="7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49</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51"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对专网及定向传播视听节目服务单位实施的其他违规行为的处罚</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《专网及定向传播视听节目服务管理规定》</w:t>
            </w:r>
          </w:p>
        </w:tc>
        <w:tc>
          <w:tcPr>
            <w:tcW w:w="7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50</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对擅自从事互联网视听节目服务的处罚</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《互联网视听节目服务管理规定》</w:t>
            </w:r>
          </w:p>
        </w:tc>
        <w:tc>
          <w:tcPr>
            <w:tcW w:w="7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51</w:t>
            </w:r>
          </w:p>
        </w:tc>
        <w:tc>
          <w:tcPr>
            <w:tcW w:w="48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罚</w:t>
            </w:r>
          </w:p>
        </w:tc>
        <w:tc>
          <w:tcPr>
            <w:tcW w:w="16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对互联网视听节目服务单位传播违规节目内容的处罚</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《互联网视听节目服务管理规定》</w:t>
            </w:r>
          </w:p>
        </w:tc>
        <w:tc>
          <w:tcPr>
            <w:tcW w:w="7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52</w:t>
            </w:r>
          </w:p>
        </w:tc>
        <w:tc>
          <w:tcPr>
            <w:tcW w:w="72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tcPr>
          <w:p/>
        </w:tc>
        <w:tc>
          <w:tcPr>
            <w:tcW w:w="16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51"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对互联网视听节目服务单位未按照许可证载明或备案的事项从事互联网视听节目服务的或违规播出时政类视听新闻节目的处罚</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《互联网视听节目服务管理规定》</w:t>
            </w:r>
          </w:p>
        </w:tc>
        <w:tc>
          <w:tcPr>
            <w:tcW w:w="7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53</w:t>
            </w:r>
          </w:p>
        </w:tc>
        <w:tc>
          <w:tcPr>
            <w:tcW w:w="72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tcPr>
          <w:p/>
        </w:tc>
        <w:tc>
          <w:tcPr>
            <w:tcW w:w="16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对互联网视听节目服务单位转播、链接、聚合、集成非法的广播电视频道和视听节目网站内容的，擅自插播、截留视听节目信号的处罚</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28"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《互联网视听节目服务管理规定》</w:t>
            </w:r>
          </w:p>
        </w:tc>
        <w:tc>
          <w:tcPr>
            <w:tcW w:w="7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54</w:t>
            </w:r>
          </w:p>
        </w:tc>
        <w:tc>
          <w:tcPr>
            <w:tcW w:w="48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罚</w:t>
            </w: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对互联网视听节目服务单位实施违规经营和管理行为的处罚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《互联网视听节目服务管理规定》</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55</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对制作、传播渲染暴力、血腥、恐怖，教唆犯罪或者传授犯罪方法的未成年人节</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目的处罚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条例》</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《未成年人节目</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管理规定》</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56</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对在以科普、教育、警示为目的制作的未成年人节目中包含渲染暴力、血腥、恐</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怖，教唆犯罪或者传授犯罪方法，但未设置明确提醒、进行技术处理的处罚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《未成年人节目管理规定》</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57</w:t>
            </w:r>
          </w:p>
        </w:tc>
        <w:tc>
          <w:tcPr>
            <w:tcW w:w="48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罚</w:t>
            </w: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对制作、传播利用未成年人或者未成年人角色进行商业宣传的非广告类节目的处罚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《广播电视管理条例》</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《未成年人节目管理规定》</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58</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对机构和人员设置、技术系统配置、管理制度、运行流程、应急预案等不符合有关规定，导致播出质量达不到要求的处罚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《广播电视安全</w:t>
            </w:r>
          </w:p>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播出管理规定》</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59</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对技术系统的代维单位管理不力、引发重大安全播出事故的处罚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《广播电视安全播出管理规定》</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60</w:t>
            </w:r>
          </w:p>
        </w:tc>
        <w:tc>
          <w:tcPr>
            <w:tcW w:w="480" w:type="dxa"/>
            <w:vMerge w:val="restart"/>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罚</w:t>
            </w: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对安全播出责任单位之间责任界限不清晰、导致故障处置不及时的处罚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《广播电视安全播出管理规定》</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61</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对节目播出、传送质量不好影响用户正常接收广播电视节目的处罚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《广播电视安全播出管理规定》</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62</w:t>
            </w:r>
          </w:p>
        </w:tc>
        <w:tc>
          <w:tcPr>
            <w:tcW w:w="726" w:type="dxa"/>
            <w:vMerge w:val="continue"/>
            <w:tcBorders>
              <w:top w:val="single" w:color="auto" w:sz="8" w:space="0"/>
              <w:left w:val="single" w:color="auto" w:sz="8" w:space="0"/>
              <w:bottom w:val="single" w:color="auto" w:sz="8" w:space="0"/>
              <w:right w:val="single"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对从事广播电视传输、分发、覆盖业务的安全播出责任单位未按照有关规定完整传输、分发必转的广播电视节目的处罚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《广播电视安全</w:t>
            </w:r>
          </w:p>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播出管理规定》</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63</w:t>
            </w:r>
          </w:p>
        </w:tc>
        <w:tc>
          <w:tcPr>
            <w:tcW w:w="480" w:type="dxa"/>
            <w:vMerge w:val="restart"/>
            <w:tcBorders>
              <w:top w:val="inset" w:color="auto" w:sz="8" w:space="0"/>
              <w:left w:val="inset" w:color="auto" w:sz="8" w:space="0"/>
              <w:bottom w:val="inset" w:color="auto" w:sz="8" w:space="0"/>
              <w:right w:val="inset"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政</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w:t>
            </w:r>
          </w:p>
          <w:p>
            <w:pPr>
              <w:pBdr>
                <w:top w:val="none" w:color="auto" w:sz="0" w:space="0"/>
                <w:left w:val="none" w:color="auto" w:sz="0" w:space="0"/>
                <w:bottom w:val="none" w:color="auto" w:sz="0" w:space="0"/>
                <w:right w:val="none" w:color="auto" w:sz="0" w:space="0"/>
              </w:pBdr>
              <w:spacing w:before="0" w:beforeAutospacing="0" w:after="0" w:afterAutospacing="0"/>
              <w:ind w:left="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罚</w:t>
            </w: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对未按照规定向广播电视行政部门设立的监测监管、指挥调度机构提供完整节目信号、解密授权及相关信息，或者干扰、阻碍监测监管、指挥调度活动的处罚</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《广播电视安全</w:t>
            </w:r>
          </w:p>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播出管理规定》</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64</w:t>
            </w:r>
          </w:p>
        </w:tc>
        <w:tc>
          <w:tcPr>
            <w:tcW w:w="726" w:type="dxa"/>
            <w:vMerge w:val="continue"/>
            <w:tcBorders>
              <w:top w:val="inset" w:color="auto" w:sz="8" w:space="0"/>
              <w:left w:val="inset" w:color="auto" w:sz="8" w:space="0"/>
              <w:bottom w:val="inset" w:color="auto" w:sz="8" w:space="0"/>
              <w:right w:val="inset"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对妨碍广播电视行政部门监督检查、事故调查，或者不服从安全播出统一调配的处罚</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《广播电视安全</w:t>
            </w:r>
          </w:p>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播出管理规定》</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65</w:t>
            </w:r>
          </w:p>
        </w:tc>
        <w:tc>
          <w:tcPr>
            <w:tcW w:w="726" w:type="dxa"/>
            <w:vMerge w:val="continue"/>
            <w:tcBorders>
              <w:top w:val="inset" w:color="auto" w:sz="8" w:space="0"/>
              <w:left w:val="inset" w:color="auto" w:sz="8" w:space="0"/>
              <w:bottom w:val="inset" w:color="auto" w:sz="8" w:space="0"/>
              <w:right w:val="inset" w:color="auto" w:sz="8" w:space="0"/>
              <w:tl2br w:val="nil"/>
              <w:tr2bl w:val="nil"/>
            </w:tcBorders>
            <w:shd w:val="clear" w:color="auto" w:fill="FFFFFF"/>
          </w:tcPr>
          <w:p/>
        </w:tc>
        <w:tc>
          <w:tcPr>
            <w:tcW w:w="16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对未按照规定记录、保存本单位播出、集成、传输、分发、发射的节目信号的质量和效果的处罚</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12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《广播电视安全</w:t>
            </w:r>
          </w:p>
          <w:p>
            <w:pPr>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播出管理规定》</w:t>
            </w:r>
          </w:p>
        </w:tc>
        <w:tc>
          <w:tcPr>
            <w:tcW w:w="75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w:t>
            </w:r>
          </w:p>
          <w:p>
            <w:pPr>
              <w:pBdr>
                <w:top w:val="none" w:color="auto" w:sz="0" w:space="0"/>
                <w:left w:val="none" w:color="auto" w:sz="0" w:space="0"/>
                <w:bottom w:val="none" w:color="auto" w:sz="0" w:space="0"/>
                <w:right w:val="none" w:color="auto" w:sz="0" w:space="0"/>
              </w:pBdr>
              <w:spacing w:before="0" w:beforeAutospacing="0" w:after="0" w:afterAutospacing="0"/>
              <w:ind w:left="204"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个工作日</w:t>
            </w:r>
          </w:p>
          <w:p>
            <w:pPr>
              <w:pBdr>
                <w:top w:val="none" w:color="auto" w:sz="0" w:space="0"/>
                <w:left w:val="none" w:color="auto" w:sz="0" w:space="0"/>
                <w:bottom w:val="none" w:color="auto" w:sz="0" w:space="0"/>
                <w:right w:val="none" w:color="auto" w:sz="0" w:space="0"/>
              </w:pBdr>
              <w:spacing w:before="0" w:beforeAutospacing="0" w:after="0" w:afterAutospacing="0"/>
              <w:ind w:left="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内</w:t>
            </w:r>
          </w:p>
        </w:tc>
        <w:tc>
          <w:tcPr>
            <w:tcW w:w="6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w:t>
            </w:r>
          </w:p>
          <w:p>
            <w:pPr>
              <w:pBdr>
                <w:top w:val="none" w:color="auto" w:sz="0" w:space="0"/>
                <w:left w:val="none" w:color="auto" w:sz="0" w:space="0"/>
                <w:bottom w:val="none" w:color="auto" w:sz="0" w:space="0"/>
                <w:right w:val="none" w:color="auto" w:sz="0" w:space="0"/>
              </w:pBdr>
              <w:spacing w:before="0" w:beforeAutospacing="0" w:after="0" w:afterAutospacing="0"/>
              <w:ind w:left="113"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行政部门</w:t>
            </w:r>
          </w:p>
        </w:tc>
        <w:tc>
          <w:tcPr>
            <w:tcW w:w="8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auto" w:sz="8" w:space="0"/>
              <w:left w:val="single" w:color="auto" w:sz="8" w:space="0"/>
              <w:bottom w:val="single" w:color="auto" w:sz="8" w:space="0"/>
              <w:right w:val="single" w:color="auto"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66</w:t>
            </w:r>
          </w:p>
        </w:tc>
        <w:tc>
          <w:tcPr>
            <w:tcW w:w="726" w:type="dxa"/>
            <w:vMerge w:val="continue"/>
            <w:tcBorders>
              <w:top w:val="inset" w:color="auto" w:sz="8" w:space="0"/>
              <w:left w:val="inset" w:color="auto" w:sz="8" w:space="0"/>
              <w:bottom w:val="inset" w:color="auto" w:sz="8" w:space="0"/>
              <w:right w:val="inset" w:color="auto" w:sz="8" w:space="0"/>
              <w:tl2br w:val="nil"/>
              <w:tr2bl w:val="nil"/>
            </w:tcBorders>
            <w:shd w:val="clear" w:color="auto" w:fill="FFFFFF"/>
          </w:tcPr>
          <w:p/>
        </w:tc>
        <w:tc>
          <w:tcPr>
            <w:tcW w:w="16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对未按照规定向广播电视行政部门备案安全保障方案或者应急预案的处罚</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•主体信息</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•案由</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•处罚依据</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•处罚结果</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《广播电视安全播出管理规定》</w:t>
            </w:r>
          </w:p>
        </w:tc>
        <w:tc>
          <w:tcPr>
            <w:tcW w:w="7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11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317" w:right="0" w:hanging="317"/>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4" w:space="0"/>
            <w:insideV w:val="outset" w:color="auto" w:sz="4" w:space="0"/>
          </w:tblBorders>
          <w:tblCellMar>
            <w:top w:w="15" w:type="dxa"/>
            <w:left w:w="15" w:type="dxa"/>
            <w:bottom w:w="15" w:type="dxa"/>
            <w:right w:w="15" w:type="dxa"/>
          </w:tblCellMar>
        </w:tblPrEx>
        <w:trPr>
          <w:hidden/>
        </w:trPr>
        <w:tc>
          <w:tcPr>
            <w:tcW w:w="34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13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67</w:t>
            </w:r>
          </w:p>
        </w:tc>
        <w:tc>
          <w:tcPr>
            <w:tcW w:w="4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公</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共</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服</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务</w:t>
            </w:r>
          </w:p>
        </w:tc>
        <w:tc>
          <w:tcPr>
            <w:tcW w:w="16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广播电视基本公共服务标准</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595" w:right="0" w:hanging="471"/>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•国家基本公共服务标准</w:t>
            </w:r>
          </w:p>
          <w:p>
            <w:pPr>
              <w:pBdr>
                <w:top w:val="none" w:color="auto" w:sz="0" w:space="0"/>
                <w:left w:val="none" w:color="auto" w:sz="0" w:space="0"/>
                <w:bottom w:val="none" w:color="auto" w:sz="0" w:space="0"/>
                <w:right w:val="none" w:color="auto" w:sz="0" w:space="0"/>
              </w:pBdr>
              <w:spacing w:before="0" w:beforeAutospacing="0" w:after="0" w:afterAutospacing="0"/>
              <w:ind w:left="595" w:right="0" w:hanging="471"/>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•地方具体实施配套标准</w:t>
            </w:r>
          </w:p>
          <w:p>
            <w:pPr>
              <w:pBdr>
                <w:top w:val="none" w:color="auto" w:sz="0" w:space="0"/>
                <w:left w:val="none" w:color="auto" w:sz="0" w:space="0"/>
                <w:bottom w:val="none" w:color="auto" w:sz="0" w:space="0"/>
                <w:right w:val="none" w:color="auto" w:sz="0" w:space="0"/>
              </w:pBdr>
              <w:spacing w:before="0" w:beforeAutospacing="0" w:after="0" w:afterAutospacing="0"/>
              <w:ind w:left="125"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•市县标准化目录</w:t>
            </w:r>
          </w:p>
        </w:tc>
        <w:tc>
          <w:tcPr>
            <w:tcW w:w="11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《关于印发＜国家基本公共服务标准（2021年版）＞的通知》</w:t>
            </w:r>
          </w:p>
        </w:tc>
        <w:tc>
          <w:tcPr>
            <w:tcW w:w="75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信息形成</w:t>
            </w:r>
          </w:p>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（变更）20 个工作日内</w:t>
            </w:r>
          </w:p>
        </w:tc>
        <w:tc>
          <w:tcPr>
            <w:tcW w:w="6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广播电视行政部门</w:t>
            </w:r>
          </w:p>
        </w:tc>
        <w:tc>
          <w:tcPr>
            <w:tcW w:w="8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政府网站</w:t>
            </w:r>
          </w:p>
          <w:p>
            <w:pPr>
              <w:pBdr>
                <w:top w:val="none" w:color="auto" w:sz="0" w:space="0"/>
                <w:left w:val="none" w:color="auto" w:sz="0" w:space="0"/>
                <w:bottom w:val="none" w:color="auto" w:sz="0" w:space="0"/>
                <w:right w:val="none" w:color="auto" w:sz="0" w:space="0"/>
              </w:pBdr>
              <w:spacing w:before="0" w:beforeAutospacing="0" w:after="0" w:afterAutospacing="0"/>
              <w:ind w:left="473" w:right="0" w:hanging="473"/>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 新媒体平台</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229"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0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38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c>
          <w:tcPr>
            <w:tcW w:w="39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1"/>
                <w:szCs w:val="21"/>
              </w:rPr>
              <w:t>√</w:t>
            </w:r>
          </w:p>
        </w:tc>
        <w:tc>
          <w:tcPr>
            <w:tcW w:w="410" w:type="dxa"/>
            <w:tcBorders>
              <w:top w:val="single" w:color="000000" w:sz="8" w:space="0"/>
              <w:left w:val="single" w:color="000000" w:sz="8" w:space="0"/>
              <w:bottom w:val="single" w:color="000000" w:sz="8" w:space="0"/>
              <w:right w:val="single" w:color="000000" w:sz="8" w:space="0"/>
              <w:tl2br w:val="nil"/>
              <w:tr2bl w:val="nil"/>
            </w:tcBorders>
            <w:shd w:val="clear" w:color="auto" w:fill="FFFFFF"/>
          </w:tcPr>
          <w:p>
            <w:pPr>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b w:val="0"/>
                <w:bCs w:val="0"/>
                <w:i w:val="0"/>
                <w:iCs w:val="0"/>
                <w:caps w:val="0"/>
                <w:smallCaps w:val="0"/>
                <w:vanish w:val="0"/>
                <w:spacing w:val="0"/>
                <w:sz w:val="16"/>
                <w:szCs w:val="16"/>
              </w:rPr>
            </w:pPr>
            <w:r>
              <w:rPr>
                <w:rFonts w:hint="eastAsia" w:ascii="宋体"/>
                <w:b w:val="0"/>
                <w:bCs w:val="0"/>
                <w:i w:val="0"/>
                <w:iCs w:val="0"/>
                <w:caps w:val="0"/>
                <w:smallCaps w:val="0"/>
                <w:vanish w:val="0"/>
                <w:spacing w:val="0"/>
                <w:sz w:val="24"/>
                <w:szCs w:val="24"/>
              </w:rPr>
              <w:t> </w:t>
            </w:r>
          </w:p>
        </w:tc>
      </w:tr>
    </w:tbl>
    <w:p>
      <w:pPr>
        <w:spacing w:line="600" w:lineRule="exact"/>
        <w:ind w:left="0"/>
        <w:rPr>
          <w:rFonts w:hint="eastAsia" w:ascii="宋体" w:cs="方正小标宋_GBK"/>
          <w:sz w:val="36"/>
          <w:szCs w:val="36"/>
        </w:rPr>
      </w:pPr>
    </w:p>
    <w:sectPr>
      <w:pgSz w:w="16838" w:h="11906" w:orient="landscape"/>
      <w:pgMar w:top="1800" w:right="1785"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mI2MjY2NzRmODRhZjYyMTg2YTJmOTE2NWZhMmQ5MTgifQ=="/>
  </w:docVars>
  <w:rsids>
    <w:rsidRoot w:val="00000000"/>
    <w:rsid w:val="5B761A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15</Pages>
  <Words>0</Words>
  <Characters>7369</Characters>
  <Lines>0</Lines>
  <Paragraphs>15</Paragraphs>
  <TotalTime>22</TotalTime>
  <ScaleCrop>false</ScaleCrop>
  <LinksUpToDate>false</LinksUpToDate>
  <CharactersWithSpaces>9826</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2023-08-02T09:52:00Z</dcterms:created>
  <dc:creator>huanghe</dc:creator>
  <cp:lastModifiedBy>存在我温热时光</cp:lastModifiedBy>
  <dcterms:modified xsi:type="dcterms:W3CDTF">2024-01-04T03:23:18Z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BF26C85A805F42129DECA5DF37116B75_12</vt:lpwstr>
  </property>
</Properties>
</file>