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840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行政确认类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840" w:type="dxa"/>
            <w:noWrap w:val="0"/>
            <w:vAlign w:val="top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内地居民婚姻登记（</w:t>
            </w:r>
            <w:r>
              <w:rPr>
                <w:rFonts w:hint="eastAsia"/>
                <w:b/>
                <w:sz w:val="30"/>
                <w:szCs w:val="30"/>
              </w:rPr>
              <w:t>离婚登记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6" w:hRule="atLeast"/>
          <w:jc w:val="center"/>
        </w:trPr>
        <w:tc>
          <w:tcPr>
            <w:tcW w:w="9840" w:type="dxa"/>
            <w:noWrap w:val="0"/>
            <w:vAlign w:val="top"/>
          </w:tcPr>
          <w:p>
            <w: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361950</wp:posOffset>
                      </wp:positionV>
                      <wp:extent cx="3249930" cy="6537960"/>
                      <wp:effectExtent l="5080" t="4445" r="21590" b="10795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9930" cy="6537960"/>
                                <a:chOff x="3440" y="4092"/>
                                <a:chExt cx="5118" cy="10296"/>
                              </a:xfrm>
                            </wpg:grpSpPr>
                            <wps:wsp>
                              <wps:cNvPr id="11" name="流程图: 可选过程 11"/>
                              <wps:cNvSpPr/>
                              <wps:spPr>
                                <a:xfrm>
                                  <a:off x="3440" y="4092"/>
                                  <a:ext cx="5097" cy="2154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</w:p>
                                  <w:p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受理</w:t>
                                    </w:r>
                                  </w:p>
                                  <w:p>
                                    <w:pPr>
                                      <w:ind w:firstLine="422" w:firstLineChars="200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1、要求离婚的夫妻双方共同到西平县西平县</w:t>
                                    </w: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  <w:lang w:eastAsia="zh-CN"/>
                                      </w:rPr>
                                      <w:t>婚育服务中心</w:t>
                                    </w: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婚姻登记处提出申请；</w:t>
                                    </w:r>
                                  </w:p>
                                  <w:p>
                                    <w:pPr>
                                      <w:ind w:firstLine="422" w:firstLineChars="200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 xml:space="preserve">2、双方均具有完全民事行为能力；   </w:t>
                                    </w:r>
                                  </w:p>
                                  <w:p>
                                    <w:pPr>
                                      <w:ind w:firstLine="422" w:firstLineChars="200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3、双方自愿离婚。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2" name="流程图: 可选过程 12"/>
                              <wps:cNvSpPr/>
                              <wps:spPr>
                                <a:xfrm>
                                  <a:off x="3461" y="7000"/>
                                  <a:ext cx="5097" cy="127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审查</w:t>
                                    </w:r>
                                  </w:p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 w:val="18"/>
                                        <w:szCs w:val="18"/>
                                      </w:rPr>
                                      <w:t>提供本人的户口薄、身份证、本人的结婚证、双方共同签署的离婚协议书。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955" y="6273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流程图: 可选过程 14"/>
                              <wps:cNvSpPr/>
                              <wps:spPr>
                                <a:xfrm>
                                  <a:off x="3440" y="13115"/>
                                  <a:ext cx="5097" cy="127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56" w:beforeLines="50" w:line="24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备案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办理材料归档保存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直接连接符 15"/>
                              <wps:cNvCnPr/>
                              <wps:spPr>
                                <a:xfrm>
                                  <a:off x="5955" y="12366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流程图: 可选过程 16"/>
                              <wps:cNvSpPr/>
                              <wps:spPr>
                                <a:xfrm>
                                  <a:off x="3451" y="9031"/>
                                  <a:ext cx="5097" cy="127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决定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 w:ascii="楷体_GB2312" w:hAnsi="宋体" w:eastAsia="楷体_GB2312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 w:val="18"/>
                                        <w:szCs w:val="18"/>
                                      </w:rPr>
                                      <w:t>材料齐全并符合条件的当事人填写《申请离婚登记声明书》，材料不齐全的一次性告知，不符合条件的说明理由。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7" name="流程图: 可选过程 17"/>
                              <wps:cNvSpPr/>
                              <wps:spPr>
                                <a:xfrm>
                                  <a:off x="3461" y="11069"/>
                                  <a:ext cx="5097" cy="127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78" w:beforeLines="25" w:line="20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78" w:beforeLines="25" w:line="200" w:lineRule="exact"/>
                                      <w:jc w:val="center"/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/>
                                      </w:rPr>
                                      <w:t>发证</w:t>
                                    </w:r>
                                  </w:p>
                                  <w:p>
                                    <w:pPr>
                                      <w:spacing w:before="78" w:beforeLines="25" w:line="240" w:lineRule="exact"/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楷体_GB2312" w:hAnsi="宋体" w:eastAsia="楷体_GB2312"/>
                                        <w:b/>
                                        <w:szCs w:val="21"/>
                                      </w:rPr>
                                      <w:t>婚姻登记处对认定符合条件的当场制发《离婚证》。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8" name="直接连接符 18"/>
                              <wps:cNvCnPr/>
                              <wps:spPr>
                                <a:xfrm>
                                  <a:off x="5950" y="10324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5945" y="8276"/>
                                  <a:ext cx="0" cy="75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5.05pt;margin-top:28.5pt;height:514.8pt;width:255.9pt;z-index:251713536;mso-width-relative:page;mso-height-relative:page;" coordorigin="3440,4092" coordsize="5118,10296" o:gfxdata="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CBfdeU&#10;2wAAAAsBAAAPAAAAAAAAAAEAIAAAACIAAABkcnMvZG93bnJldi54bWxQSwECFAAUAAAACACHTuJA&#10;99OE1OYDAAD4FwAADgAAAAAAAAABACAAAAAqAQAAZHJzL2Uyb0RvYy54bWxQSwUGAAAAAAYABgBZ&#10;AQAAggcAAAAA&#10;">
                      <o:lock v:ext="edit" aspectratio="f"/>
                      <v:shape id="_x0000_s1026" o:spid="_x0000_s1026" o:spt="176" type="#_x0000_t176" style="position:absolute;left:3440;top:4092;height:2154;width:5097;" fillcolor="#FFFFFF" filled="t" stroked="t" coordsize="21600,21600" o:gfxdata="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dPUq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受理</w:t>
                              </w:r>
                            </w:p>
                            <w:p>
                              <w:pPr>
                                <w:ind w:firstLine="422" w:firstLineChars="200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1、要求离婚的夫妻双方共同到西平县西平县</w:t>
                              </w: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  <w:lang w:eastAsia="zh-CN"/>
                                </w:rPr>
                                <w:t>婚育服务中心</w:t>
                              </w: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婚姻登记处提出申请；</w:t>
                              </w:r>
                            </w:p>
                            <w:p>
                              <w:pPr>
                                <w:ind w:firstLine="422" w:firstLineChars="200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 xml:space="preserve">2、双方均具有完全民事行为能力；   </w:t>
                              </w:r>
                            </w:p>
                            <w:p>
                              <w:pPr>
                                <w:ind w:firstLine="422" w:firstLineChars="200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3、双方自愿离婚。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3461;top:7000;height:1276;width:5097;" fillcolor="#FFFFFF" filled="t" stroked="t" coordsize="21600,21600" o:gfxdata="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Poz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审查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 w:val="18"/>
                                  <w:szCs w:val="18"/>
                                </w:rPr>
                                <w:t>提供本人的户口薄、身份证、本人的结婚证、双方共同签署的离婚协议书。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55;top:6273;height:750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176" type="#_x0000_t176" style="position:absolute;left:3440;top:13115;height:1273;width:5097;" fillcolor="#FFFFFF" filled="t" stroked="t" coordsize="21600,21600" o:gfxdata="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qntK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56" w:beforeLines="50" w:line="24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备案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办理材料归档保存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55;top:12366;height:750;width: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_x0000_s1026" o:spid="_x0000_s1026" o:spt="176" type="#_x0000_t176" style="position:absolute;left:3451;top:9031;height:1273;width:5097;" fillcolor="#FFFFFF" filled="t" stroked="t" coordsize="21600,21600" o:gfxdata="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0pT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决定</w:t>
                              </w:r>
                            </w:p>
                            <w:p>
                              <w:pPr>
                                <w:rPr>
                                  <w:rFonts w:hint="eastAsia" w:ascii="楷体_GB2312" w:hAnsi="宋体" w:eastAsia="楷体_GB2312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 w:val="18"/>
                                  <w:szCs w:val="18"/>
                                </w:rPr>
                                <w:t>材料齐全并符合条件的当事人填写《申请离婚登记声明书》，材料不齐全的一次性告知，不符合条件的说明理由。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3461;top:11069;height:1273;width:5097;" fillcolor="#FFFFFF" filled="t" stroked="t" coordsize="21600,21600" o:gfxdata="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+ACl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78" w:beforeLines="25" w:line="20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</w:p>
                            <w:p>
                              <w:pPr>
                                <w:spacing w:before="78" w:beforeLines="25" w:line="200" w:lineRule="exact"/>
                                <w:jc w:val="center"/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发证</w:t>
                              </w:r>
                            </w:p>
                            <w:p>
                              <w:pPr>
                                <w:spacing w:before="78" w:beforeLines="25" w:line="240" w:lineRule="exact"/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1"/>
                                </w:rPr>
                                <w:t>婚姻登记处对认定符合条件的当场制发《离婚证》。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5950;top:10324;height:750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5945;top:8276;height:750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92435"/>
    <w:rsid w:val="14A92435"/>
    <w:rsid w:val="601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2019-11-20T09:08:00Z</dcterms:created>
  <dc:creator>戴萌萌萌萌萌萌</dc:creator>
  <cp:lastModifiedBy>我们、正年轻</cp:lastModifiedBy>
  <dcterms:modified xsi:type="dcterms:W3CDTF">2019-11-21T12:34:59Z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