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center"/>
          </w:tcPr>
          <w:p>
            <w:pPr>
              <w:jc w:val="center"/>
              <w:rPr>
                <w:b/>
                <w:sz w:val="36"/>
                <w:szCs w:val="36"/>
              </w:rPr>
            </w:pPr>
            <w:r>
              <w:rPr>
                <w:rFonts w:hint="eastAsia"/>
                <w:b/>
                <w:sz w:val="36"/>
                <w:szCs w:val="36"/>
              </w:rPr>
              <w:t>西平县民政局行政职权运行流程图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jc w:val="center"/>
        </w:trPr>
        <w:tc>
          <w:tcPr>
            <w:tcW w:w="9844" w:type="dxa"/>
            <w:noWrap w:val="0"/>
            <w:vAlign w:val="center"/>
          </w:tcPr>
          <w:p>
            <w:pPr>
              <w:jc w:val="center"/>
              <w:rPr>
                <w:rFonts w:hint="eastAsia"/>
                <w:b/>
                <w:sz w:val="32"/>
                <w:szCs w:val="32"/>
              </w:rPr>
            </w:pPr>
            <w:r>
              <w:rPr>
                <w:rFonts w:hint="eastAsia"/>
                <w:b/>
                <w:sz w:val="32"/>
                <w:szCs w:val="32"/>
              </w:rPr>
              <w:t>其他职权类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9844" w:type="dxa"/>
            <w:noWrap w:val="0"/>
            <w:vAlign w:val="top"/>
          </w:tcPr>
          <w:p>
            <w:pPr>
              <w:jc w:val="center"/>
              <w:rPr>
                <w:rFonts w:hint="eastAsia" w:eastAsiaTheme="minorEastAsia"/>
                <w:b/>
                <w:sz w:val="30"/>
                <w:szCs w:val="30"/>
                <w:lang w:eastAsia="zh-CN"/>
              </w:rPr>
            </w:pPr>
            <w:bookmarkStart w:id="0" w:name="_GoBack"/>
            <w:r>
              <w:rPr>
                <w:rFonts w:hint="eastAsia"/>
                <w:b/>
                <w:sz w:val="30"/>
                <w:szCs w:val="30"/>
                <w:lang w:eastAsia="zh-CN"/>
              </w:rPr>
              <w:t>慈善信托备案</w:t>
            </w:r>
            <w:bookmarkEnd w:id="0"/>
          </w:p>
        </w:tc>
      </w:tr>
    </w:tbl>
    <w:p>
      <w:pPr>
        <w:jc w:val="center"/>
        <w:rPr>
          <w:rFonts w:hint="eastAsia" w:asciiTheme="majorEastAsia" w:hAnsiTheme="majorEastAsia" w:eastAsiaTheme="majorEastAsia"/>
          <w:b/>
          <w:sz w:val="32"/>
          <w:szCs w:val="32"/>
        </w:rPr>
      </w:pPr>
      <w:r>
        <w:rPr>
          <w:rFonts w:asciiTheme="majorEastAsia" w:hAnsiTheme="majorEastAsia" w:eastAsiaTheme="majorEastAsia"/>
          <w:b/>
          <w:sz w:val="32"/>
          <w:szCs w:val="32"/>
        </w:rPr>
        <w:pict>
          <v:roundrect id="_x0000_s2062" o:spid="_x0000_s2062" o:spt="2" style="position:absolute;left:0pt;margin-left:-0.75pt;margin-top:15.3pt;height:63.75pt;width:420.75pt;z-index:251702272;mso-width-relative:page;mso-height-relative:page;" coordsize="21600,21600" arcsize="0.166666666666667">
            <v:path/>
            <v:fill focussize="0,0"/>
            <v:stroke/>
            <v:imagedata o:title=""/>
            <o:lock v:ext="edit"/>
            <v:textbox>
              <w:txbxContent>
                <w:p>
                  <w:pPr>
                    <w:jc w:val="center"/>
                    <w:rPr>
                      <w:rFonts w:hint="eastAsia"/>
                      <w:b/>
                    </w:rPr>
                  </w:pPr>
                  <w:r>
                    <w:rPr>
                      <w:rFonts w:hint="eastAsia"/>
                      <w:b/>
                    </w:rPr>
                    <w:t>申  请</w:t>
                  </w:r>
                </w:p>
                <w:p>
                  <w:r>
                    <w:rPr>
                      <w:rFonts w:hint="eastAsia"/>
                    </w:rPr>
                    <w:t>慈善信托的受托人违反信托义务或者难以履行职责的，委托人可以变更受托人。变更后的受托人应当在变更之日起7日内，将变更情况报原备案的民政部门重新备案。</w:t>
                  </w:r>
                </w:p>
              </w:txbxContent>
            </v:textbox>
          </v:roundrect>
        </w:pict>
      </w:r>
    </w:p>
    <w:p>
      <w:pPr>
        <w:jc w:val="center"/>
        <w:rPr>
          <w:rFonts w:hint="eastAsia" w:asciiTheme="majorEastAsia" w:hAnsiTheme="majorEastAsia" w:eastAsiaTheme="majorEastAsia"/>
          <w:b/>
          <w:sz w:val="32"/>
          <w:szCs w:val="32"/>
        </w:rPr>
      </w:pP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shape id="_x0000_s2063" o:spid="_x0000_s2063" o:spt="32" type="#_x0000_t32" style="position:absolute;left:0pt;margin-left:202.5pt;margin-top:16.65pt;height:20.25pt;width:0pt;z-index:251705344;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64" o:spid="_x0000_s2064" o:spt="2" style="position:absolute;left:0pt;margin-left:54.75pt;margin-top:5.7pt;height:23.25pt;width:291pt;z-index:251706368;mso-width-relative:page;mso-height-relative:page;" coordsize="21600,21600" arcsize="0.166666666666667">
            <v:path/>
            <v:fill focussize="0,0"/>
            <v:stroke/>
            <v:imagedata o:title=""/>
            <o:lock v:ext="edit"/>
            <v:textbox>
              <w:txbxContent>
                <w:p>
                  <w:pPr>
                    <w:jc w:val="center"/>
                  </w:pPr>
                  <w:r>
                    <w:rPr>
                      <w:rFonts w:hint="eastAsia"/>
                    </w:rPr>
                    <w:t>接收行政确认申请材料</w:t>
                  </w:r>
                </w:p>
              </w:txbxContent>
            </v:textbox>
          </v:roundrect>
        </w:pict>
      </w:r>
      <w:r>
        <w:rPr>
          <w:rFonts w:hint="eastAsia" w:asciiTheme="majorEastAsia" w:hAnsiTheme="majorEastAsia" w:eastAsiaTheme="majorEastAsia"/>
          <w:b/>
          <w:sz w:val="32"/>
          <w:szCs w:val="32"/>
        </w:rPr>
        <w:pict>
          <v:shape id="_x0000_s2068" o:spid="_x0000_s2068" o:spt="32" type="#_x0000_t32" style="position:absolute;left:0pt;margin-left:201.75pt;margin-top:28.95pt;height:21pt;width:0pt;z-index:251703296;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69" o:spid="_x0000_s2069" o:spt="2" style="position:absolute;left:0pt;margin-left:11.25pt;margin-top:18.75pt;height:43.5pt;width:378pt;z-index:251704320;mso-width-relative:page;mso-height-relative:page;" coordsize="21600,21600" arcsize="0.166666666666667">
            <v:path/>
            <v:fill focussize="0,0"/>
            <v:stroke/>
            <v:imagedata o:title=""/>
            <o:lock v:ext="edit"/>
            <v:textbox>
              <w:txbxContent>
                <w:p>
                  <w:pPr>
                    <w:jc w:val="center"/>
                    <w:rPr>
                      <w:rFonts w:hint="eastAsia"/>
                      <w:b/>
                    </w:rPr>
                  </w:pPr>
                  <w:r>
                    <w:rPr>
                      <w:rFonts w:hint="eastAsia"/>
                      <w:b/>
                    </w:rPr>
                    <w:t>受  理</w:t>
                  </w:r>
                </w:p>
                <w:p>
                  <w:pPr>
                    <w:jc w:val="center"/>
                  </w:pPr>
                  <w:r>
                    <w:rPr>
                      <w:rFonts w:hint="eastAsia"/>
                    </w:rPr>
                    <w:t>收到重新备案申请材料，民政部门7日内决定是否受理</w:t>
                  </w:r>
                </w:p>
              </w:txbxContent>
            </v:textbox>
          </v:roundrect>
        </w:pict>
      </w:r>
    </w:p>
    <w:p>
      <w:pPr>
        <w:jc w:val="center"/>
        <w:rPr>
          <w:rFonts w:hint="eastAsia" w:asciiTheme="majorEastAsia" w:hAnsiTheme="majorEastAsia" w:eastAsiaTheme="majorEastAsia"/>
          <w:b/>
          <w:sz w:val="32"/>
          <w:szCs w:val="32"/>
        </w:rPr>
      </w:pP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73" o:spid="_x0000_s2073" o:spt="2" style="position:absolute;left:0pt;margin-left:223.5pt;margin-top:22.35pt;height:61.5pt;width:200.25pt;z-index:251710464;mso-width-relative:page;mso-height-relative:page;" coordsize="21600,21600" arcsize="0.166666666666667">
            <v:path/>
            <v:fill focussize="0,0"/>
            <v:stroke/>
            <v:imagedata o:title=""/>
            <o:lock v:ext="edit"/>
            <v:textbox>
              <w:txbxContent>
                <w:p>
                  <w:pPr>
                    <w:jc w:val="left"/>
                  </w:pPr>
                  <w:r>
                    <w:rPr>
                      <w:rFonts w:hint="eastAsia"/>
                    </w:rPr>
                    <w:t>申请材料不齐全或不符合法定形式的，应当当场或者在7日内一次书面告知受托人理由和需要补正的相关材料。</w:t>
                  </w:r>
                </w:p>
              </w:txbxContent>
            </v:textbox>
          </v:roundrect>
        </w:pict>
      </w:r>
      <w:r>
        <w:rPr>
          <w:rFonts w:hint="eastAsia" w:asciiTheme="majorEastAsia" w:hAnsiTheme="majorEastAsia" w:eastAsiaTheme="majorEastAsia"/>
          <w:b/>
          <w:sz w:val="32"/>
          <w:szCs w:val="32"/>
        </w:rPr>
        <w:pict>
          <v:roundrect id="_x0000_s2072" o:spid="_x0000_s2072" o:spt="2" style="position:absolute;left:0pt;margin-left:-26.25pt;margin-top:22.35pt;height:87.75pt;width:222.75pt;z-index:251709440;mso-width-relative:page;mso-height-relative:page;" coordsize="21600,21600" arcsize="0.166666666666667">
            <v:path/>
            <v:fill focussize="0,0"/>
            <v:stroke/>
            <v:imagedata o:title=""/>
            <o:lock v:ext="edit"/>
            <v:textbox>
              <w:txbxContent>
                <w:p>
                  <w:pPr>
                    <w:jc w:val="left"/>
                  </w:pPr>
                  <w:r>
                    <w:rPr>
                      <w:rFonts w:hint="eastAsia"/>
                    </w:rPr>
                    <w:t>申请材料齐全、符合法定形式，或者申请人按照本行政机关的要求提交全部补正申请材料的，予以受理，并向申请人出具加盖本行政机关专用印章盒注明日期的书面凭证</w:t>
                  </w:r>
                </w:p>
              </w:txbxContent>
            </v:textbox>
          </v:roundrect>
        </w:pict>
      </w:r>
      <w:r>
        <w:rPr>
          <w:rFonts w:hint="eastAsia" w:asciiTheme="majorEastAsia" w:hAnsiTheme="majorEastAsia" w:eastAsiaTheme="majorEastAsia"/>
          <w:b/>
          <w:sz w:val="32"/>
          <w:szCs w:val="32"/>
        </w:rPr>
        <w:pict>
          <v:shape id="_x0000_s2071" o:spid="_x0000_s2071" o:spt="32" type="#_x0000_t32" style="position:absolute;left:0pt;margin-left:312pt;margin-top:1.35pt;height:21pt;width:0pt;z-index:251708416;mso-width-relative:page;mso-height-relative:page;" o:connectortype="straight" filled="f" coordsize="21600,21600">
            <v:path arrowok="t"/>
            <v:fill on="f" focussize="0,0"/>
            <v:stroke endarrow="block"/>
            <v:imagedata o:title=""/>
            <o:lock v:ext="edit"/>
          </v:shape>
        </w:pict>
      </w:r>
      <w:r>
        <w:rPr>
          <w:rFonts w:hint="eastAsia" w:asciiTheme="majorEastAsia" w:hAnsiTheme="majorEastAsia" w:eastAsiaTheme="majorEastAsia"/>
          <w:b/>
          <w:sz w:val="32"/>
          <w:szCs w:val="32"/>
        </w:rPr>
        <w:pict>
          <v:shape id="_x0000_s2070" o:spid="_x0000_s2070" o:spt="32" type="#_x0000_t32" style="position:absolute;left:0pt;margin-left:81.75pt;margin-top:-0.15pt;height:22.5pt;width:0pt;z-index:251707392;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asciiTheme="majorEastAsia" w:hAnsiTheme="majorEastAsia" w:eastAsiaTheme="majorEastAsia"/>
          <w:b/>
          <w:sz w:val="32"/>
          <w:szCs w:val="32"/>
        </w:rPr>
        <w:pict>
          <v:shape id="_x0000_s2074" o:spid="_x0000_s2074" o:spt="32" type="#_x0000_t32" style="position:absolute;left:0pt;flip:x;margin-left:196.5pt;margin-top:21.15pt;height:0pt;width:27pt;z-index:251723776;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ect id="_x0000_s2086" o:spid="_x0000_s2086" o:spt="1" style="position:absolute;left:0pt;margin-left:288pt;margin-top:12pt;height:219.8pt;width:156.75pt;z-index:251721728;mso-width-relative:page;mso-height-relative:page;" fillcolor="#FFFFFF" filled="t" stroked="t" coordsize="21600,21600">
            <v:path/>
            <v:fill on="t" color2="#FFFFFF" focussize="0,0"/>
            <v:stroke color="#000000" joinstyle="miter"/>
            <v:imagedata o:title=""/>
            <o:lock v:ext="edit" aspectratio="f"/>
            <v:textbox>
              <w:txbxContent>
                <w:p>
                  <w:r>
                    <w:rPr>
                      <w:rFonts w:hint="eastAsia"/>
                    </w:rPr>
                    <w:t>审查提交的材料是否齐全，</w:t>
                  </w:r>
                  <w:r>
                    <w:rPr>
                      <w:rFonts w:hint="eastAsia"/>
                      <w:lang w:eastAsia="zh-CN"/>
                    </w:rPr>
                    <w:t>是否符合《慈善法》、《信托法》和《慈善信托管理办法》的规定：</w:t>
                  </w:r>
                  <w:r>
                    <w:rPr>
                      <w:rFonts w:hint="eastAsia"/>
                      <w:lang w:val="en-US" w:eastAsia="zh-CN"/>
                    </w:rPr>
                    <w:t>1.备案申请书；2.受托人身份证明（复印件）和关于信托财产合法性的声明；3.担任受托人的信托公司的金融许可证或慈善组织准予登记或予以认定的证明材料；4.信托文件5.银行开具的现有凭证、商业银行资金保管协议，非资金信托除外；6.信托财产交付的证明材料（复印件）7.其他材料</w:t>
                  </w:r>
                </w:p>
                <w:p/>
              </w:txbxContent>
            </v:textbox>
          </v:rect>
        </w:pict>
      </w:r>
      <w:r>
        <w:rPr>
          <w:rFonts w:hint="eastAsia" w:asciiTheme="majorEastAsia" w:hAnsiTheme="majorEastAsia" w:eastAsiaTheme="majorEastAsia"/>
          <w:b/>
          <w:sz w:val="32"/>
          <w:szCs w:val="32"/>
        </w:rPr>
        <w:pict>
          <v:shape id="_x0000_s2075" o:spid="_x0000_s2075" o:spt="32" type="#_x0000_t32" style="position:absolute;left:0pt;margin-left:103.5pt;margin-top:16.5pt;height:21pt;width:0pt;z-index:251711488;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shape id="_x0000_s2085" o:spid="_x0000_s2085" o:spt="32" type="#_x0000_t32" style="position:absolute;left:0pt;margin-left:231pt;margin-top:26.55pt;height:0pt;width:55.5pt;z-index:251720704;mso-width-relative:page;mso-height-relative:page;" o:connectortype="straight" filled="f" coordsize="21600,21600">
            <v:path arrowok="t"/>
            <v:fill on="f" focussize="0,0"/>
            <v:stroke startarrow="block" endarrow="block"/>
            <v:imagedata o:title=""/>
            <o:lock v:ext="edit"/>
          </v:shape>
        </w:pict>
      </w:r>
      <w:r>
        <w:rPr>
          <w:rFonts w:hint="eastAsia" w:asciiTheme="majorEastAsia" w:hAnsiTheme="majorEastAsia" w:eastAsiaTheme="majorEastAsia"/>
          <w:b/>
          <w:sz w:val="32"/>
          <w:szCs w:val="32"/>
        </w:rPr>
        <w:pict>
          <v:rect id="_x0000_s2076" o:spid="_x0000_s2076" o:spt="1" style="position:absolute;left:0pt;margin-left:-26.25pt;margin-top:6.3pt;height:39pt;width:257.25pt;z-index:251712512;mso-width-relative:page;mso-height-relative:page;" coordsize="21600,21600">
            <v:path/>
            <v:fill focussize="0,0"/>
            <v:stroke/>
            <v:imagedata o:title=""/>
            <o:lock v:ext="edit"/>
            <v:textbox>
              <w:txbxContent>
                <w:p>
                  <w:pPr>
                    <w:jc w:val="center"/>
                    <w:rPr>
                      <w:rFonts w:hint="eastAsia"/>
                      <w:b/>
                    </w:rPr>
                  </w:pPr>
                  <w:r>
                    <w:rPr>
                      <w:rFonts w:hint="eastAsia"/>
                      <w:b/>
                    </w:rPr>
                    <w:t>审  查</w:t>
                  </w:r>
                </w:p>
                <w:p>
                  <w:pPr>
                    <w:jc w:val="center"/>
                  </w:pPr>
                  <w:r>
                    <w:rPr>
                      <w:rFonts w:hint="eastAsia"/>
                    </w:rPr>
                    <w:t>民政部门审查</w:t>
                  </w:r>
                </w:p>
              </w:txbxContent>
            </v:textbox>
          </v:rect>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shape id="_x0000_s2077" o:spid="_x0000_s2077" o:spt="32" type="#_x0000_t32" style="position:absolute;left:0pt;margin-left:102.75pt;margin-top:14.1pt;height:22.5pt;width:0pt;z-index:251724800;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78" o:spid="_x0000_s2078" o:spt="2" style="position:absolute;left:0pt;margin-left:-34.5pt;margin-top:5.4pt;height:42.75pt;width:287.25pt;z-index:251713536;mso-width-relative:page;mso-height-relative:page;" coordsize="21600,21600" arcsize="0.166666666666667">
            <v:path/>
            <v:fill focussize="0,0"/>
            <v:stroke/>
            <v:imagedata o:title=""/>
            <o:lock v:ext="edit"/>
            <v:textbox>
              <w:txbxContent>
                <w:p>
                  <w:pPr>
                    <w:jc w:val="center"/>
                    <w:rPr>
                      <w:rFonts w:hint="eastAsia"/>
                      <w:b/>
                    </w:rPr>
                  </w:pPr>
                  <w:r>
                    <w:rPr>
                      <w:rFonts w:hint="eastAsia"/>
                      <w:b/>
                    </w:rPr>
                    <w:t>决  定</w:t>
                  </w:r>
                </w:p>
                <w:p>
                  <w:pPr>
                    <w:jc w:val="center"/>
                  </w:pPr>
                  <w:r>
                    <w:rPr>
                      <w:rFonts w:hint="eastAsia"/>
                    </w:rPr>
                    <w:t>民政部门作出决定（7日内完成）</w:t>
                  </w:r>
                </w:p>
              </w:txbxContent>
            </v:textbox>
          </v:roundrect>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shape id="_x0000_s2079" o:spid="_x0000_s2079" o:spt="32" type="#_x0000_t32" style="position:absolute;left:0pt;margin-left:102.75pt;margin-top:16.95pt;height:21pt;width:0pt;z-index:251714560;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80" o:spid="_x0000_s2080" o:spt="2" style="position:absolute;left:0pt;margin-left:-6.75pt;margin-top:6.75pt;height:60.75pt;width:230.25pt;z-index:251715584;mso-width-relative:page;mso-height-relative:page;" coordsize="21600,21600" arcsize="0.166666666666667">
            <v:path/>
            <v:fill focussize="0,0"/>
            <v:stroke/>
            <v:imagedata o:title=""/>
            <o:lock v:ext="edit"/>
            <v:textbox>
              <w:txbxContent>
                <w:p>
                  <w:pPr>
                    <w:jc w:val="left"/>
                  </w:pPr>
                  <w:r>
                    <w:rPr>
                      <w:rFonts w:hint="eastAsia"/>
                    </w:rPr>
                    <w:t>慈善信托备案申请符合《慈善法》、《信托法》和《慈善信托管理办法》规定的，在收到重新备案申请材料之日起7日内出具备案回执</w:t>
                  </w:r>
                </w:p>
              </w:txbxContent>
            </v:textbox>
          </v:roundrect>
        </w:pict>
      </w:r>
    </w:p>
    <w:p>
      <w:pPr>
        <w:jc w:val="center"/>
        <w:rPr>
          <w:rFonts w:hint="eastAsia" w:asciiTheme="majorEastAsia" w:hAnsiTheme="majorEastAsia" w:eastAsiaTheme="majorEastAsia"/>
          <w:b/>
          <w:sz w:val="32"/>
          <w:szCs w:val="32"/>
        </w:rPr>
      </w:pP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83" o:spid="_x0000_s2083" o:spt="2" style="position:absolute;left:0pt;margin-left:-34.5pt;margin-top:27.6pt;height:31.5pt;width:293.25pt;z-index:251718656;mso-width-relative:page;mso-height-relative:page;" coordsize="21600,21600" arcsize="0.166666666666667">
            <v:path/>
            <v:fill focussize="0,0"/>
            <v:stroke/>
            <v:imagedata o:title=""/>
            <o:lock v:ext="edit"/>
            <v:textbox>
              <w:txbxContent>
                <w:p>
                  <w:pPr>
                    <w:jc w:val="center"/>
                  </w:pPr>
                  <w:r>
                    <w:rPr>
                      <w:rFonts w:hint="eastAsia"/>
                    </w:rPr>
                    <w:t>送达申请人</w:t>
                  </w:r>
                </w:p>
              </w:txbxContent>
            </v:textbox>
          </v:roundrect>
        </w:pict>
      </w:r>
      <w:r>
        <w:rPr>
          <w:rFonts w:hint="eastAsia" w:asciiTheme="majorEastAsia" w:hAnsiTheme="majorEastAsia" w:eastAsiaTheme="majorEastAsia"/>
          <w:b/>
          <w:sz w:val="32"/>
          <w:szCs w:val="32"/>
        </w:rPr>
        <w:pict>
          <v:shape id="_x0000_s2081" o:spid="_x0000_s2081" o:spt="32" type="#_x0000_t32" style="position:absolute;left:0pt;margin-left:102.75pt;margin-top:5.1pt;height:22.5pt;width:0pt;z-index:251716608;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ect id="_x0000_s2087" o:spid="_x0000_s2087" o:spt="1" style="position:absolute;left:0pt;margin-left:303.75pt;margin-top:6.3pt;height:50.25pt;width:123.75pt;z-index:251722752;mso-width-relative:page;mso-height-relative:page;" coordsize="21600,21600">
            <v:path/>
            <v:fill focussize="0,0"/>
            <v:stroke/>
            <v:imagedata o:title=""/>
            <o:lock v:ext="edit"/>
            <v:textbox>
              <w:txbxContent>
                <w:p>
                  <w:r>
                    <w:rPr>
                      <w:rFonts w:hint="eastAsia"/>
                    </w:rPr>
                    <w:t>备注：流程图所指的“日”均为工作日</w:t>
                  </w:r>
                </w:p>
              </w:txbxContent>
            </v:textbox>
          </v:rect>
        </w:pict>
      </w:r>
      <w:r>
        <w:rPr>
          <w:rFonts w:hint="eastAsia" w:asciiTheme="majorEastAsia" w:hAnsiTheme="majorEastAsia" w:eastAsiaTheme="majorEastAsia"/>
          <w:b/>
          <w:sz w:val="32"/>
          <w:szCs w:val="32"/>
        </w:rPr>
        <w:pict>
          <v:shape id="_x0000_s2082" o:spid="_x0000_s2082" o:spt="32" type="#_x0000_t32" style="position:absolute;left:0pt;margin-left:102.75pt;margin-top:27.9pt;height:22.5pt;width:0pt;z-index:251717632;mso-width-relative:page;mso-height-relative:page;" o:connectortype="straight" filled="f" coordsize="21600,21600">
            <v:path arrowok="t"/>
            <v:fill on="f" focussize="0,0"/>
            <v:stroke endarrow="block"/>
            <v:imagedata o:title=""/>
            <o:lock v:ext="edit"/>
          </v:shape>
        </w:pic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pict>
          <v:roundrect id="_x0000_s2084" o:spid="_x0000_s2084" o:spt="2" style="position:absolute;left:0pt;margin-left:-30pt;margin-top:19.2pt;height:30pt;width:267pt;z-index:251719680;mso-width-relative:page;mso-height-relative:page;" coordsize="21600,21600" arcsize="0.166666666666667">
            <v:path/>
            <v:fill focussize="0,0"/>
            <v:stroke/>
            <v:imagedata o:title=""/>
            <o:lock v:ext="edit"/>
            <v:textbox>
              <w:txbxContent>
                <w:p>
                  <w:pPr>
                    <w:jc w:val="center"/>
                  </w:pPr>
                  <w:r>
                    <w:rPr>
                      <w:rFonts w:hint="eastAsia"/>
                    </w:rPr>
                    <w:t>结案（立卷归档）</w:t>
                  </w:r>
                </w:p>
              </w:txbxContent>
            </v:textbox>
          </v:roundrect>
        </w:pict>
      </w:r>
    </w:p>
    <w:p>
      <w:pPr>
        <w:jc w:val="center"/>
        <w:rPr>
          <w:rFonts w:hint="eastAsia" w:asciiTheme="majorEastAsia" w:hAnsiTheme="majorEastAsia" w:eastAsiaTheme="majorEastAsia"/>
          <w:b/>
          <w:sz w:val="32"/>
          <w:szCs w:val="32"/>
        </w:rPr>
      </w:pPr>
    </w:p>
    <w:p>
      <w:pPr>
        <w:jc w:val="center"/>
        <w:rPr>
          <w:rFonts w:hint="eastAsia" w:asciiTheme="majorEastAsia" w:hAnsiTheme="majorEastAsia" w:eastAsiaTheme="majorEastAsia"/>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A5B"/>
    <w:rsid w:val="000A4F20"/>
    <w:rsid w:val="0015555B"/>
    <w:rsid w:val="0036174F"/>
    <w:rsid w:val="00367263"/>
    <w:rsid w:val="00382875"/>
    <w:rsid w:val="00405426"/>
    <w:rsid w:val="0052062C"/>
    <w:rsid w:val="00565B64"/>
    <w:rsid w:val="007A77E9"/>
    <w:rsid w:val="0081333D"/>
    <w:rsid w:val="0088556E"/>
    <w:rsid w:val="008C1DD3"/>
    <w:rsid w:val="00A16E26"/>
    <w:rsid w:val="00A24561"/>
    <w:rsid w:val="00A45A8D"/>
    <w:rsid w:val="00B873F2"/>
    <w:rsid w:val="00BC44F6"/>
    <w:rsid w:val="00BE3B19"/>
    <w:rsid w:val="00C20CEC"/>
    <w:rsid w:val="00CD3A5B"/>
    <w:rsid w:val="00CF0E27"/>
    <w:rsid w:val="00EA52B2"/>
    <w:rsid w:val="00EC5691"/>
    <w:rsid w:val="00F163E0"/>
    <w:rsid w:val="00F26203"/>
    <w:rsid w:val="01550ADF"/>
    <w:rsid w:val="01612443"/>
    <w:rsid w:val="03D071F6"/>
    <w:rsid w:val="08673C49"/>
    <w:rsid w:val="0B650237"/>
    <w:rsid w:val="0C995477"/>
    <w:rsid w:val="0D000AA4"/>
    <w:rsid w:val="0F3E19A3"/>
    <w:rsid w:val="0FE808D2"/>
    <w:rsid w:val="11E76661"/>
    <w:rsid w:val="141A3A48"/>
    <w:rsid w:val="15990188"/>
    <w:rsid w:val="1B46285C"/>
    <w:rsid w:val="1DC84DDB"/>
    <w:rsid w:val="21D3562E"/>
    <w:rsid w:val="227919BA"/>
    <w:rsid w:val="24F809B5"/>
    <w:rsid w:val="255718F0"/>
    <w:rsid w:val="2798460D"/>
    <w:rsid w:val="29E81C81"/>
    <w:rsid w:val="2A826005"/>
    <w:rsid w:val="2B6957E6"/>
    <w:rsid w:val="2CF3358A"/>
    <w:rsid w:val="2F0248DF"/>
    <w:rsid w:val="36A52792"/>
    <w:rsid w:val="36C82FB2"/>
    <w:rsid w:val="37E81A58"/>
    <w:rsid w:val="3ABF1BC3"/>
    <w:rsid w:val="3F6B41A5"/>
    <w:rsid w:val="41013D7F"/>
    <w:rsid w:val="42B457A2"/>
    <w:rsid w:val="436E2BB2"/>
    <w:rsid w:val="47E03320"/>
    <w:rsid w:val="4B26571C"/>
    <w:rsid w:val="4CBE266A"/>
    <w:rsid w:val="4DF6671E"/>
    <w:rsid w:val="553A6885"/>
    <w:rsid w:val="555D766D"/>
    <w:rsid w:val="576343C2"/>
    <w:rsid w:val="5A8F576C"/>
    <w:rsid w:val="5A97010A"/>
    <w:rsid w:val="5B886F08"/>
    <w:rsid w:val="5C070462"/>
    <w:rsid w:val="5DCA5F7F"/>
    <w:rsid w:val="5ED05F44"/>
    <w:rsid w:val="5F7460A2"/>
    <w:rsid w:val="61767DB8"/>
    <w:rsid w:val="673F41BA"/>
    <w:rsid w:val="67A477AE"/>
    <w:rsid w:val="688D13FE"/>
    <w:rsid w:val="6920111D"/>
    <w:rsid w:val="6B462574"/>
    <w:rsid w:val="6B4E137C"/>
    <w:rsid w:val="6C356B86"/>
    <w:rsid w:val="6ED97D28"/>
    <w:rsid w:val="70586176"/>
    <w:rsid w:val="70E9587B"/>
    <w:rsid w:val="73D16019"/>
    <w:rsid w:val="77E258D7"/>
    <w:rsid w:val="783B3E7B"/>
    <w:rsid w:val="788879AD"/>
    <w:rsid w:val="7C37650D"/>
    <w:rsid w:val="7CBB561A"/>
    <w:rsid w:val="7CC52F3A"/>
    <w:rsid w:val="7CF6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3"/>
        <o:r id="V:Rule2" type="connector" idref="#_x0000_s2068"/>
        <o:r id="V:Rule3" type="connector" idref="#_x0000_s2070"/>
        <o:r id="V:Rule4" type="connector" idref="#_x0000_s2071"/>
        <o:r id="V:Rule5" type="connector" idref="#_x0000_s2074"/>
        <o:r id="V:Rule6" type="connector" idref="#_x0000_s2075"/>
        <o:r id="V:Rule7" type="connector" idref="#_x0000_s2077"/>
        <o:r id="V:Rule8" type="connector" idref="#_x0000_s2079"/>
        <o:r id="V:Rule9" type="connector" idref="#_x0000_s2081"/>
        <o:r id="V:Rule10" type="connector" idref="#_x0000_s2082"/>
        <o:r id="V:Rule11" type="connector" idref="#_x0000_s208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2063"/>
    <customShpInfo spid="_x0000_s2064"/>
    <customShpInfo spid="_x0000_s2068"/>
    <customShpInfo spid="_x0000_s2069"/>
    <customShpInfo spid="_x0000_s2073"/>
    <customShpInfo spid="_x0000_s2072"/>
    <customShpInfo spid="_x0000_s2071"/>
    <customShpInfo spid="_x0000_s2070"/>
    <customShpInfo spid="_x0000_s2074"/>
    <customShpInfo spid="_x0000_s2086"/>
    <customShpInfo spid="_x0000_s2075"/>
    <customShpInfo spid="_x0000_s2085"/>
    <customShpInfo spid="_x0000_s2076"/>
    <customShpInfo spid="_x0000_s2077"/>
    <customShpInfo spid="_x0000_s2078"/>
    <customShpInfo spid="_x0000_s2079"/>
    <customShpInfo spid="_x0000_s2080"/>
    <customShpInfo spid="_x0000_s2083"/>
    <customShpInfo spid="_x0000_s2081"/>
    <customShpInfo spid="_x0000_s2087"/>
    <customShpInfo spid="_x0000_s2082"/>
    <customShpInfo spid="_x0000_s2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52</Words>
  <Characters>298</Characters>
  <Lines>2</Lines>
  <Paragraphs>1</Paragraphs>
  <TotalTime>1</TotalTime>
  <ScaleCrop>false</ScaleCrop>
  <LinksUpToDate>false</LinksUpToDate>
  <CharactersWithSpaces>349</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2019-11-21T04:37:00Z</dcterms:created>
  <dc:creator>李琦3</dc:creator>
  <cp:lastModifiedBy>我们、正年轻</cp:lastModifiedBy>
  <dcterms:modified xsi:type="dcterms:W3CDTF">2019-11-21T12:54:39Z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