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20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年度西平县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工商联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部门预算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 西平县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工商联</w:t>
      </w:r>
      <w:r>
        <w:rPr>
          <w:rFonts w:hint="eastAsia" w:ascii="黑体" w:hAnsi="黑体" w:eastAsia="黑体" w:cs="黑体"/>
          <w:sz w:val="32"/>
          <w:szCs w:val="32"/>
        </w:rPr>
        <w:t>概况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一、主要职能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　第二部分 西平县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工商联</w:t>
      </w:r>
      <w:r>
        <w:rPr>
          <w:rFonts w:hint="eastAsia" w:ascii="黑体" w:hAnsi="黑体" w:eastAsia="黑体" w:cs="黑体"/>
          <w:sz w:val="32"/>
          <w:szCs w:val="32"/>
        </w:rPr>
        <w:t>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sz w:val="32"/>
          <w:szCs w:val="32"/>
        </w:rPr>
        <w:t>年度部门预算情况说明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一、收入支出预算总体情况说明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二、收入预算总体情况说明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三、支出预算总体情况说明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四、财政拨款收入支出预算总体情况说明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五、一般公共预算支出预算情况说明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六、一般公共预算基本支出预算情况说明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七、政府性基金预算支出预算情况说明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八、“三公”经费支出预算情况说明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九、其他重要事项的情况说明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第三部分 名词解释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附件：西平县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工商联2020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年度部门预算表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一、部门收支总体情况表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二、部门收入总体情况表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三、部门支出总体情况表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四、财政拨款收支总体情况表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五、一般公共预算支出情况表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六、一般公共预算基本支出情况表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七、一般公共预算“三公”经费支出情况表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八、政府性基金预算支出情况表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西平县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工商联</w:t>
      </w:r>
      <w:r>
        <w:rPr>
          <w:rFonts w:hint="eastAsia" w:ascii="仿宋_GB2312" w:hAnsi="仿宋_GB2312" w:eastAsia="仿宋_GB2312" w:cs="仿宋_GB2312"/>
          <w:sz w:val="32"/>
          <w:szCs w:val="32"/>
        </w:rPr>
        <w:t>概况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一、西平县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工商联</w:t>
      </w:r>
      <w:r>
        <w:rPr>
          <w:rFonts w:hint="eastAsia" w:ascii="黑体" w:hAnsi="黑体" w:eastAsia="黑体" w:cs="黑体"/>
          <w:sz w:val="32"/>
          <w:szCs w:val="32"/>
        </w:rPr>
        <w:t>主要职责</w:t>
      </w:r>
    </w:p>
    <w:p>
      <w:p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（1）团结、服务、引导、教育非公有制经济人士爱国、敬业、诚信、守法、贡献，培养拥护党的领导、走中国特色社会主义道路的非公有制经济人士队伍。</w:t>
      </w:r>
    </w:p>
    <w:p>
      <w:p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（2）做好非公有制经济代表人士政治安排的推荐工作。参与政治协商，发挥民主监督作用，积极参政议政。</w:t>
      </w:r>
    </w:p>
    <w:p>
      <w:p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（3）参与政府相关的经济活动，广泛联系各地工商界人士，开展民间外交，推动经贸交流和协作，促进经济社会发展。</w:t>
      </w:r>
    </w:p>
    <w:p>
      <w:p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（4）参与协调劳动关系，促进和谐社会建设。</w:t>
      </w:r>
    </w:p>
    <w:p>
      <w:p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（5）指导本会直属商会工作，积极参与社会组织建设工作，促进行业协会商会改革发展。</w:t>
      </w:r>
    </w:p>
    <w:p>
      <w:p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（6）反映非公有制企业和非公有制经济人士利益诉求，维护其合法权益。</w:t>
      </w:r>
    </w:p>
    <w:p>
      <w:p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（7）为会员提供政策信息、人才交流培训等服务。组织会员企业参加各类经贸活动，外出参观考察，帮助会员企业拓展市场。</w:t>
      </w:r>
    </w:p>
    <w:p>
      <w:p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（8）配合有关部门开展非公有制会员企业党建工作。</w:t>
      </w:r>
    </w:p>
    <w:p>
      <w:p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（9）积极引导非公有制企业及其非公有制经济人士承担社会责任，大力支持慈善公益事业发展，积极投身光彩事业。</w:t>
      </w:r>
    </w:p>
    <w:p>
      <w:pPr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（10）承办县委、县政府和上级工商联交办的其它任务。</w:t>
      </w:r>
    </w:p>
    <w:p>
      <w:pPr>
        <w:ind w:firstLine="64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）县工商联行政编制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3名。其中会长1名，副会长1名。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西平县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工商联2020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年度部门预算情况说明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一、部门收入支出总体情况说明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年收入总计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28.88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28.88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二、部门收入总体情况说明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年收入预算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28.88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万元，其中财政拨款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28.88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万元、基金收入0万元、上级转移支付收入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三、部门支出总体情况说明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28.88万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元，其中：基本支出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28.88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%;项目支出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四、财政拨款收入情况说明</w:t>
      </w:r>
    </w:p>
    <w:p>
      <w:pPr>
        <w:ind w:firstLine="64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28.88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ind w:firstLine="64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五、一般公共预算支出情况说明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年一般公共预算支出年初预算为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28.88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万元。主要用于以下方面：一般公共服务(类)支出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79.89</w:t>
      </w:r>
      <w:r>
        <w:rPr>
          <w:rFonts w:hint="eastAsia" w:ascii="仿宋_GB2312" w:hAnsi="仿宋_GB2312" w:eastAsia="仿宋_GB2312" w:cs="仿宋_GB2312"/>
          <w:sz w:val="32"/>
          <w:szCs w:val="32"/>
        </w:rPr>
        <w:t>%;社会保障和就业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11.33</w:t>
      </w:r>
      <w:r>
        <w:rPr>
          <w:rFonts w:hint="eastAsia" w:ascii="仿宋_GB2312" w:hAnsi="仿宋_GB2312" w:eastAsia="仿宋_GB2312" w:cs="仿宋_GB2312"/>
          <w:sz w:val="32"/>
          <w:szCs w:val="32"/>
        </w:rPr>
        <w:t>%;医疗卫生支出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0.84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2.91</w:t>
      </w:r>
      <w:r>
        <w:rPr>
          <w:rFonts w:hint="eastAsia" w:ascii="仿宋_GB2312" w:hAnsi="仿宋_GB2312" w:eastAsia="仿宋_GB2312" w:cs="仿宋_GB2312"/>
          <w:sz w:val="32"/>
          <w:szCs w:val="32"/>
        </w:rPr>
        <w:t>%;住房保障支出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1.70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5.87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六、一般公共预算基本支出情况说明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年一般公共预算基本支出预算为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28.88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19.54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万元、对个人和家庭的补助支出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1.64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万元、商品服务支出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7.70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七、政府性基金预算收支情况说明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年没有政府性基金预算拨款安排的收入和支出。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八、“三公”经费支出预算情况说明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年“三公”经费预算为0万元。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九、其他重要事项的情况说明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楷体_GB2312" w:hAnsi="楷体_GB2312" w:eastAsia="楷体_GB2312" w:cs="楷体_GB2312"/>
          <w:sz w:val="32"/>
          <w:szCs w:val="32"/>
        </w:rPr>
        <w:t>　(一)机关运行经费支出情况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年机关运行经费支出预算为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7.18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万元，主要保障机构正常运转及正常履职需要。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政府采购支出情况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我单位未安排采购支出预算，如需采购，严格按照政府采购要求，遵循计划申请、协议供货、验收结算等流程办理。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关于预算绩效管理工作开展情况说明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因技术等多方面原因，暂未开展预算绩效管理工作。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（四）国有资产占用情况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年期末，我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共有车辆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辆;单价50万元以上通用设备0套，单位价值100万元以上专用设备0套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（五）专项转移支付项目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负责参与管理的专项转移支付项目0项。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名词解释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一、财政拨款收入：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是指市级财政当年拨付的资金。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　二、其他收入：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是指部门取得的除“财政拨款”、“事业收入”、“事业单位经营收入”等以外的收入。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三、基本支出：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是指为保障机构正常运转、完成日常工作任务所必需的开支，其内容包括人员经费和日常公用经费两部分。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四、项目支出：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是指在基本支出之外，为完成特定的行政工作任务或事业发展目标所发生的支出。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五、“三公”经费：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纳入市级财政预算管理，部门使用财政拨款安排的因公出国(境)费、公务用车购置及运行费和公务接待费。其中，因公出国(境)费反映单位公务出国(境)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(含外宾接待)支出。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六、机关运行经费：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为保障行政单位(含参照公务员法管理的事业单位)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833E1"/>
    <w:rsid w:val="2CF570C2"/>
    <w:rsid w:val="502A44DD"/>
    <w:rsid w:val="58BF0974"/>
    <w:rsid w:val="6F28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2020-05-21T02:39:00Z</dcterms:created>
  <dc:creator>优优我心</dc:creator>
  <cp:lastModifiedBy>优优我心</cp:lastModifiedBy>
  <dcterms:modified xsi:type="dcterms:W3CDTF">2020-11-26T00:36:06Z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