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961" w:hanging="964" w:hangingChars="2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西平县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宋集镇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年度财政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收支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及其他财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收支情况的审计结果公告</w:t>
      </w:r>
    </w:p>
    <w:p>
      <w:pPr>
        <w:widowControl/>
        <w:snapToGrid w:val="0"/>
        <w:spacing w:line="640" w:lineRule="exact"/>
        <w:ind w:firstLine="640"/>
        <w:jc w:val="left"/>
        <w:rPr>
          <w:rFonts w:ascii="方正小标宋简体" w:hAnsi="方正小标宋简体" w:eastAsia="方正小标宋简体" w:cs="方正小标宋简体"/>
        </w:rPr>
      </w:pPr>
    </w:p>
    <w:p>
      <w:pPr>
        <w:widowControl/>
        <w:spacing w:line="50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根据《中华人民共和国审计法》第十六条</w:t>
      </w:r>
      <w:r>
        <w:rPr>
          <w:rFonts w:hint="eastAsia" w:ascii="仿宋_GB2312" w:eastAsia="仿宋_GB2312"/>
          <w:sz w:val="32"/>
          <w:szCs w:val="32"/>
          <w:lang w:eastAsia="zh-CN"/>
        </w:rPr>
        <w:t>、第十九条的</w:t>
      </w:r>
      <w:r>
        <w:rPr>
          <w:rFonts w:hint="eastAsia" w:ascii="仿宋_GB2312" w:eastAsia="仿宋_GB2312"/>
          <w:sz w:val="32"/>
          <w:szCs w:val="32"/>
        </w:rPr>
        <w:t>规定及西审财通[20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号通知的要求，西平县审计局成立审计组，于20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日对西平县</w:t>
      </w:r>
      <w:r>
        <w:rPr>
          <w:rFonts w:hint="eastAsia" w:ascii="仿宋_GB2312" w:eastAsia="仿宋_GB2312"/>
          <w:sz w:val="32"/>
          <w:szCs w:val="32"/>
          <w:lang w:eastAsia="zh-CN"/>
        </w:rPr>
        <w:t>宋集镇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年度财政</w:t>
      </w:r>
      <w:r>
        <w:rPr>
          <w:rFonts w:hint="eastAsia" w:ascii="仿宋_GB2312" w:eastAsia="仿宋_GB2312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sz w:val="32"/>
          <w:szCs w:val="32"/>
        </w:rPr>
        <w:t>及其他财</w:t>
      </w:r>
      <w:r>
        <w:rPr>
          <w:rFonts w:hint="eastAsia" w:ascii="仿宋_GB2312" w:eastAsia="仿宋_GB2312"/>
          <w:sz w:val="32"/>
          <w:szCs w:val="32"/>
          <w:lang w:eastAsia="zh-CN"/>
        </w:rPr>
        <w:t>务</w:t>
      </w:r>
      <w:r>
        <w:rPr>
          <w:rFonts w:hint="eastAsia" w:ascii="仿宋_GB2312" w:eastAsia="仿宋_GB2312"/>
          <w:sz w:val="32"/>
          <w:szCs w:val="32"/>
        </w:rPr>
        <w:t>收支情况进行了报送审计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，现将审计结果公告如下：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一、审计基本情况 </w:t>
      </w:r>
    </w:p>
    <w:p>
      <w:pPr>
        <w:spacing w:line="5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宋集镇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年度财政决算报表反映：财政收入总计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26045677.98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元，其中：一般预算收入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16178783.70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基金预算收入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219460元，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补助收入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5952460.75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，调入基金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3694973.53元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。财政支出总计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25125424.28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元，其中：一般预算支出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24915934.28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基金预算支出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117990元，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上解支出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91500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元。</w:t>
      </w:r>
    </w:p>
    <w:p>
      <w:pPr>
        <w:spacing w:line="500" w:lineRule="exact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二、审计评价意见</w:t>
      </w:r>
    </w:p>
    <w:p>
      <w:pPr>
        <w:spacing w:line="560" w:lineRule="exact"/>
        <w:ind w:left="210" w:leftChars="10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从审计的情况看，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宋集镇</w:t>
      </w:r>
      <w:r>
        <w:rPr>
          <w:rFonts w:hint="eastAsia" w:ascii="仿宋_GB2312" w:eastAsia="仿宋_GB2312"/>
          <w:kern w:val="0"/>
          <w:sz w:val="32"/>
          <w:szCs w:val="32"/>
        </w:rPr>
        <w:t>及其所属单位提供的会计资料基本真实反映了该单位20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年度财政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kern w:val="0"/>
          <w:sz w:val="32"/>
          <w:szCs w:val="32"/>
        </w:rPr>
        <w:t>及其他财务收支情况，会计处理基本符合《预算法》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《财政总预算会计制度》和《行政单位会计制度》等规定。</w:t>
      </w:r>
    </w:p>
    <w:p>
      <w:pPr>
        <w:spacing w:line="560" w:lineRule="exact"/>
        <w:ind w:left="0" w:leftChars="0" w:firstLine="838" w:firstLineChars="262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但是通过审计也发现，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宋集镇</w:t>
      </w:r>
      <w:r>
        <w:rPr>
          <w:rFonts w:hint="eastAsia" w:ascii="仿宋_GB2312" w:eastAsia="仿宋_GB2312"/>
          <w:kern w:val="0"/>
          <w:sz w:val="32"/>
          <w:szCs w:val="32"/>
        </w:rPr>
        <w:t>财政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总预算存在往来款未及时清理，</w:t>
      </w:r>
      <w:r>
        <w:rPr>
          <w:rFonts w:hint="eastAsia" w:ascii="仿宋_GB2312" w:eastAsia="仿宋_GB2312"/>
          <w:kern w:val="0"/>
          <w:sz w:val="32"/>
          <w:szCs w:val="32"/>
        </w:rPr>
        <w:t>机关及所属单位存在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财务报销手续不完善，未严格执行会审会签制度的</w:t>
      </w:r>
      <w:r>
        <w:rPr>
          <w:rFonts w:hint="eastAsia" w:ascii="仿宋_GB2312" w:eastAsia="仿宋_GB2312"/>
          <w:kern w:val="0"/>
          <w:sz w:val="32"/>
          <w:szCs w:val="32"/>
        </w:rPr>
        <w:t>问题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50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三、审计发现的问题 </w:t>
      </w:r>
    </w:p>
    <w:p>
      <w:pPr>
        <w:spacing w:line="560" w:lineRule="exact"/>
        <w:ind w:firstLine="914" w:firstLineChars="295"/>
        <w:rPr>
          <w:rFonts w:hint="eastAsia" w:ascii="仿宋_GB2312" w:cs="宋体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（一）</w:t>
      </w:r>
      <w:r>
        <w:rPr>
          <w:rFonts w:eastAsia="仿宋_GB2312"/>
          <w:b/>
          <w:sz w:val="32"/>
          <w:szCs w:val="32"/>
        </w:rPr>
        <w:t>往来款</w:t>
      </w:r>
      <w:r>
        <w:rPr>
          <w:rFonts w:hint="eastAsia" w:eastAsia="仿宋_GB2312"/>
          <w:b/>
          <w:sz w:val="32"/>
          <w:szCs w:val="32"/>
        </w:rPr>
        <w:t>未及时清理</w:t>
      </w:r>
    </w:p>
    <w:p>
      <w:pPr>
        <w:widowControl/>
        <w:spacing w:line="50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widowControl/>
        <w:numPr>
          <w:ilvl w:val="0"/>
          <w:numId w:val="1"/>
        </w:numPr>
        <w:spacing w:line="500" w:lineRule="exact"/>
        <w:ind w:firstLine="643" w:firstLineChars="200"/>
        <w:jc w:val="left"/>
        <w:rPr>
          <w:rFonts w:hint="eastAsia" w:ascii="仿宋_GB2312" w:hAnsi="仿宋_GB2312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</w:rPr>
        <w:t>财务管理不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eastAsia="zh-CN"/>
        </w:rPr>
        <w:t>支出手续不规范</w:t>
      </w:r>
    </w:p>
    <w:p>
      <w:pPr>
        <w:widowControl/>
        <w:numPr>
          <w:ilvl w:val="0"/>
          <w:numId w:val="1"/>
        </w:numPr>
        <w:spacing w:line="500" w:lineRule="exact"/>
        <w:ind w:firstLine="643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hAnsi="仿宋_GB2312" w:eastAsia="仿宋_GB2312"/>
          <w:b/>
          <w:sz w:val="32"/>
          <w:szCs w:val="32"/>
          <w:lang w:val="en-US" w:eastAsia="zh-CN"/>
        </w:rPr>
        <w:t>支出跨期入账</w:t>
      </w:r>
    </w:p>
    <w:p>
      <w:pPr>
        <w:widowControl/>
        <w:numPr>
          <w:ilvl w:val="0"/>
          <w:numId w:val="1"/>
        </w:numPr>
        <w:spacing w:line="500" w:lineRule="exact"/>
        <w:ind w:firstLine="643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eastAsia="仿宋_GB2312"/>
          <w:b/>
          <w:sz w:val="32"/>
          <w:szCs w:val="32"/>
        </w:rPr>
        <w:t>未严格执行会审会签制度</w:t>
      </w:r>
      <w:bookmarkStart w:id="0" w:name="_GoBack"/>
      <w:bookmarkEnd w:id="0"/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宋集镇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部分问题已整改完毕。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C167E"/>
    <w:multiLevelType w:val="singleLevel"/>
    <w:tmpl w:val="695C16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1C1"/>
    <w:rsid w:val="00AC6109"/>
    <w:rsid w:val="00DC11C1"/>
    <w:rsid w:val="09B45621"/>
    <w:rsid w:val="2CEF1DAD"/>
    <w:rsid w:val="48CE4E0D"/>
    <w:rsid w:val="4C4C6D24"/>
    <w:rsid w:val="52144A16"/>
    <w:rsid w:val="7CB81509"/>
    <w:rsid w:val="7D5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2022-01-07T02:02:00Z</dcterms:created>
  <dc:creator>Administrator</dc:creator>
  <cp:lastModifiedBy>Administrator</cp:lastModifiedBy>
  <dcterms:modified xsi:type="dcterms:W3CDTF">2022-01-07T02:33:57Z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F474550ED7044170903FB45FD5C06A8C</vt:lpwstr>
  </property>
</Properties>
</file>