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西平县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局20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财务收支情况的审计结果公告</w:t>
      </w:r>
    </w:p>
    <w:p>
      <w:pPr>
        <w:widowControl/>
        <w:snapToGrid w:val="0"/>
        <w:spacing w:line="640" w:lineRule="exact"/>
        <w:ind w:firstLine="640"/>
        <w:jc w:val="left"/>
        <w:rPr>
          <w:rFonts w:ascii="方正小标宋简体" w:hAnsi="方正小标宋简体" w:eastAsia="方正小标宋简体" w:cs="方正小标宋简体"/>
        </w:rPr>
      </w:pPr>
    </w:p>
    <w:p>
      <w:pPr>
        <w:widowControl/>
        <w:spacing w:line="500" w:lineRule="exact"/>
        <w:ind w:firstLine="640" w:firstLineChars="200"/>
        <w:jc w:val="left"/>
      </w:pPr>
      <w:r>
        <w:rPr>
          <w:rFonts w:hint="eastAsia" w:eastAsia="仿宋_GB2312"/>
          <w:sz w:val="32"/>
          <w:szCs w:val="32"/>
        </w:rPr>
        <w:t>根据《中华人民共和国审计法》</w:t>
      </w:r>
      <w:r>
        <w:rPr>
          <w:rFonts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  <w:lang w:eastAsia="zh-CN"/>
        </w:rPr>
        <w:t>及第十九条</w:t>
      </w:r>
      <w:r>
        <w:rPr>
          <w:rFonts w:eastAsia="仿宋_GB2312"/>
          <w:sz w:val="32"/>
          <w:szCs w:val="32"/>
        </w:rPr>
        <w:t>的规定</w:t>
      </w:r>
      <w:r>
        <w:rPr>
          <w:rFonts w:hint="eastAsia" w:eastAsia="仿宋_GB2312"/>
          <w:sz w:val="32"/>
          <w:szCs w:val="32"/>
        </w:rPr>
        <w:t>和西审财通〔202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32</w:t>
      </w:r>
      <w:r>
        <w:rPr>
          <w:rFonts w:hint="eastAsia" w:eastAsia="仿宋_GB2312"/>
          <w:sz w:val="32"/>
          <w:szCs w:val="32"/>
        </w:rPr>
        <w:t>号通知要求，审计局成立审计组自2020年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日，</w:t>
      </w:r>
      <w:r>
        <w:rPr>
          <w:rFonts w:eastAsia="仿宋_GB2312"/>
          <w:sz w:val="32"/>
          <w:szCs w:val="32"/>
        </w:rPr>
        <w:t>对西平县</w:t>
      </w:r>
      <w:r>
        <w:rPr>
          <w:rFonts w:hint="eastAsia" w:eastAsia="仿宋_GB2312"/>
          <w:sz w:val="32"/>
          <w:szCs w:val="32"/>
        </w:rPr>
        <w:t>统计</w:t>
      </w:r>
      <w:r>
        <w:rPr>
          <w:rFonts w:eastAsia="仿宋_GB2312"/>
          <w:sz w:val="32"/>
          <w:szCs w:val="32"/>
        </w:rPr>
        <w:t>局20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年度财</w:t>
      </w:r>
      <w:r>
        <w:rPr>
          <w:rFonts w:hint="eastAsia" w:eastAsia="仿宋_GB2312"/>
          <w:sz w:val="32"/>
          <w:szCs w:val="32"/>
        </w:rPr>
        <w:t>政</w:t>
      </w:r>
      <w:r>
        <w:rPr>
          <w:rFonts w:hint="eastAsia" w:eastAsia="仿宋_GB2312"/>
          <w:sz w:val="32"/>
          <w:szCs w:val="32"/>
          <w:lang w:eastAsia="zh-CN"/>
        </w:rPr>
        <w:t>财务</w:t>
      </w:r>
      <w:r>
        <w:rPr>
          <w:rFonts w:eastAsia="仿宋_GB2312"/>
          <w:sz w:val="32"/>
          <w:szCs w:val="32"/>
        </w:rPr>
        <w:t>收支情况进行了报送审计，</w:t>
      </w:r>
      <w:r>
        <w:rPr>
          <w:rFonts w:hint="eastAsia" w:eastAsia="仿宋_GB2312"/>
          <w:sz w:val="32"/>
          <w:szCs w:val="32"/>
        </w:rPr>
        <w:t>现将审计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结果公告如下：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西平县</w:t>
      </w:r>
      <w:r>
        <w:rPr>
          <w:rFonts w:hint="eastAsia" w:eastAsia="仿宋_GB2312"/>
          <w:sz w:val="32"/>
          <w:szCs w:val="32"/>
        </w:rPr>
        <w:t>统计</w:t>
      </w:r>
      <w:r>
        <w:rPr>
          <w:rFonts w:eastAsia="仿宋_GB2312"/>
          <w:sz w:val="32"/>
          <w:szCs w:val="32"/>
        </w:rPr>
        <w:t>局20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年总收入</w:t>
      </w:r>
      <w:r>
        <w:rPr>
          <w:rFonts w:hint="eastAsia" w:eastAsia="仿宋_GB2312"/>
          <w:sz w:val="32"/>
          <w:szCs w:val="32"/>
          <w:lang w:val="en-US" w:eastAsia="zh-CN"/>
        </w:rPr>
        <w:t>6773113.15</w:t>
      </w:r>
      <w:r>
        <w:rPr>
          <w:rFonts w:eastAsia="仿宋_GB2312"/>
          <w:sz w:val="32"/>
          <w:szCs w:val="32"/>
        </w:rPr>
        <w:t>元，其中：</w:t>
      </w:r>
      <w:r>
        <w:rPr>
          <w:rFonts w:hint="eastAsia" w:eastAsia="仿宋_GB2312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拨</w:t>
      </w:r>
      <w:r>
        <w:rPr>
          <w:rFonts w:hint="eastAsia" w:eastAsia="仿宋_GB2312"/>
          <w:sz w:val="32"/>
          <w:szCs w:val="32"/>
        </w:rPr>
        <w:t>款收入</w:t>
      </w:r>
      <w:r>
        <w:rPr>
          <w:rFonts w:hint="eastAsia" w:eastAsia="仿宋_GB2312"/>
          <w:sz w:val="32"/>
          <w:szCs w:val="32"/>
          <w:lang w:val="en-US" w:eastAsia="zh-CN"/>
        </w:rPr>
        <w:t>6733113.315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上级补助</w:t>
      </w:r>
      <w:r>
        <w:rPr>
          <w:rFonts w:eastAsia="仿宋_GB2312"/>
          <w:sz w:val="32"/>
          <w:szCs w:val="32"/>
        </w:rPr>
        <w:t>收入</w:t>
      </w:r>
      <w:r>
        <w:rPr>
          <w:rFonts w:hint="eastAsia" w:eastAsia="仿宋_GB2312"/>
          <w:sz w:val="32"/>
          <w:szCs w:val="32"/>
          <w:lang w:val="en-US" w:eastAsia="zh-CN"/>
        </w:rPr>
        <w:t>40000</w:t>
      </w:r>
      <w:r>
        <w:rPr>
          <w:rFonts w:eastAsia="仿宋_GB2312"/>
          <w:sz w:val="32"/>
          <w:szCs w:val="32"/>
        </w:rPr>
        <w:t>元；总支出</w:t>
      </w:r>
      <w:r>
        <w:rPr>
          <w:rFonts w:hint="eastAsia" w:eastAsia="仿宋_GB2312"/>
          <w:sz w:val="32"/>
          <w:szCs w:val="32"/>
        </w:rPr>
        <w:t>5278432.68</w:t>
      </w:r>
      <w:r>
        <w:rPr>
          <w:rFonts w:eastAsia="仿宋_GB2312"/>
          <w:sz w:val="32"/>
          <w:szCs w:val="32"/>
        </w:rPr>
        <w:t>元，当年结余</w:t>
      </w:r>
      <w:r>
        <w:rPr>
          <w:rFonts w:hint="eastAsia" w:eastAsia="仿宋_GB2312"/>
          <w:sz w:val="32"/>
          <w:szCs w:val="32"/>
          <w:lang w:val="en-US" w:eastAsia="zh-CN"/>
        </w:rPr>
        <w:t>1494680.47</w:t>
      </w:r>
      <w:r>
        <w:rPr>
          <w:rFonts w:eastAsia="仿宋_GB2312"/>
          <w:sz w:val="32"/>
          <w:szCs w:val="32"/>
        </w:rPr>
        <w:t>元。</w:t>
      </w:r>
    </w:p>
    <w:p>
      <w:pPr>
        <w:spacing w:line="500" w:lineRule="exact"/>
        <w:ind w:firstLine="640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审计结果表明，西平县</w:t>
      </w:r>
      <w:r>
        <w:rPr>
          <w:rFonts w:hint="eastAsia" w:eastAsia="仿宋_GB2312"/>
          <w:sz w:val="32"/>
          <w:szCs w:val="32"/>
        </w:rPr>
        <w:t>统计</w:t>
      </w:r>
      <w:r>
        <w:rPr>
          <w:rFonts w:eastAsia="仿宋_GB2312"/>
          <w:sz w:val="32"/>
          <w:szCs w:val="32"/>
        </w:rPr>
        <w:t>局提供的20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年度会计资料及其他辅助资料所反映出的财政、财务收支情况及相关经济活动基本真实、合法，除下述存在的问题外，基本遵守了国家现行的财经法规。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spacing w:line="560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（一）</w:t>
      </w:r>
      <w:r>
        <w:rPr>
          <w:rFonts w:hint="eastAsia" w:eastAsia="仿宋_GB2312"/>
          <w:b/>
          <w:sz w:val="32"/>
          <w:szCs w:val="32"/>
        </w:rPr>
        <w:t>支付手续不完备</w:t>
      </w:r>
    </w:p>
    <w:p>
      <w:pPr>
        <w:spacing w:line="560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b/>
          <w:sz w:val="32"/>
          <w:szCs w:val="32"/>
        </w:rPr>
        <w:t>未严格执行会审会签制度</w:t>
      </w:r>
    </w:p>
    <w:p>
      <w:pPr>
        <w:spacing w:line="560" w:lineRule="exact"/>
        <w:ind w:firstLine="624" w:firstLineChars="195"/>
        <w:rPr>
          <w:rFonts w:hint="eastAsia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eastAsia="仿宋_GB2312"/>
          <w:b/>
          <w:sz w:val="32"/>
          <w:szCs w:val="32"/>
        </w:rPr>
        <w:t>往来款</w:t>
      </w:r>
      <w:r>
        <w:rPr>
          <w:rFonts w:hint="eastAsia" w:eastAsia="仿宋_GB2312"/>
          <w:b/>
          <w:sz w:val="32"/>
          <w:szCs w:val="32"/>
        </w:rPr>
        <w:t>未及时清理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统计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1C1"/>
    <w:rsid w:val="00AC6109"/>
    <w:rsid w:val="00DC11C1"/>
    <w:rsid w:val="09B45621"/>
    <w:rsid w:val="2CEF1DAD"/>
    <w:rsid w:val="3F834D64"/>
    <w:rsid w:val="48CE4E0D"/>
    <w:rsid w:val="4C4C6D24"/>
    <w:rsid w:val="7CB81509"/>
    <w:rsid w:val="7D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2022-01-07T02:02:00Z</dcterms:created>
  <dc:creator>Administrator</dc:creator>
  <cp:lastModifiedBy>Administrator</cp:lastModifiedBy>
  <dcterms:modified xsi:type="dcterms:W3CDTF">2022-01-07T02:23:10Z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7B384B0A2EF04BA697D57634581F0E31</vt:lpwstr>
  </property>
</Properties>
</file>