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西平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44"/>
          <w:szCs w:val="44"/>
        </w:rPr>
        <w:t>县权寨镇2020年度财政收支及其他财务收支情况审计结果公告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根据《中华人民共和国审计法》第十九条的规定和西审社通〔2021〕8号文通知要求，西平县审计局自</w:t>
      </w:r>
      <w:r>
        <w:rPr>
          <w:rFonts w:hint="eastAsia" w:ascii="仿宋" w:hAnsi="仿宋" w:eastAsia="仿宋"/>
          <w:sz w:val="32"/>
          <w:szCs w:val="32"/>
        </w:rPr>
        <w:t>2021年4月6日至4月29日，对县权寨镇2020年度财政收支及其他财务收支情况进行了审计，现将审</w:t>
      </w:r>
      <w:r>
        <w:rPr>
          <w:rFonts w:hint="eastAsia" w:ascii="仿宋" w:hAnsi="仿宋" w:eastAsia="仿宋" w:cs="仿宋"/>
          <w:sz w:val="32"/>
          <w:szCs w:val="32"/>
        </w:rPr>
        <w:t>计结果公告如下：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账面</w:t>
      </w:r>
      <w:r>
        <w:rPr>
          <w:rFonts w:ascii="仿宋" w:hAnsi="仿宋" w:eastAsia="仿宋" w:cs="Times New Roman"/>
          <w:sz w:val="32"/>
          <w:szCs w:val="32"/>
        </w:rPr>
        <w:t>显示：西平县</w:t>
      </w:r>
      <w:r>
        <w:rPr>
          <w:rFonts w:hint="eastAsia" w:ascii="仿宋" w:hAnsi="仿宋" w:eastAsia="仿宋" w:cs="Times New Roman"/>
          <w:sz w:val="32"/>
          <w:szCs w:val="32"/>
        </w:rPr>
        <w:t>权寨镇人民政府2020年收入类合计3457.1014万元，其中：一般预算收入2129.1662万元，补助收入1327.9351万元；支出类合计3113.9351万元，其中：一般预算支出3107.2851万元，上解支出6.65万元。当年预算无结余。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审计情况来看，县权寨镇人民政府提供的2020年度账表数据与我们依据现行的《行政事业单位会计制度》和国家财政收支、财务收支有关的规定进行审计后认定的数据基本相符，会计资料基本真实地反映了年度财政、财务收支情况，但通过审计发现财务收支方面存在支出事项不完整、应入未入固定资产等问题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审计发现的问题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（一）镇财政所</w:t>
      </w:r>
    </w:p>
    <w:p>
      <w:pPr>
        <w:pStyle w:val="3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向非预算单位拨款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镇机关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1、购置固定资产未及时入账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2、人居环境建设资料不完善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3、支出事项不完整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（三）农业服务中心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工程建设资料不完善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</w:t>
      </w:r>
      <w:r>
        <w:rPr>
          <w:rFonts w:hint="eastAsia" w:ascii="黑体" w:hAnsi="黑体" w:eastAsia="黑体" w:cs="Times New Roman"/>
          <w:sz w:val="32"/>
          <w:szCs w:val="32"/>
        </w:rPr>
        <w:t>）村镇中心</w:t>
      </w:r>
    </w:p>
    <w:p>
      <w:pPr>
        <w:pStyle w:val="2"/>
        <w:ind w:left="63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工程建设资料不完善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</w:t>
      </w:r>
      <w:r>
        <w:rPr>
          <w:rFonts w:hint="eastAsia" w:ascii="黑体" w:hAnsi="黑体" w:eastAsia="黑体" w:cs="Times New Roman"/>
          <w:sz w:val="32"/>
          <w:szCs w:val="32"/>
        </w:rPr>
        <w:t>）综治办</w:t>
      </w:r>
    </w:p>
    <w:p>
      <w:pPr>
        <w:pStyle w:val="2"/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购置固定资产未及时入账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四、审计处理及建议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针对上述问题，西平县审计局已经依法出具审计报告，下达了审计决定书，并提出建议</w:t>
      </w:r>
      <w:r>
        <w:rPr>
          <w:rFonts w:hint="eastAsia" w:ascii="仿宋" w:hAnsi="仿宋" w:eastAsia="仿宋" w:cs="仿宋"/>
          <w:sz w:val="32"/>
          <w:szCs w:val="32"/>
        </w:rPr>
        <w:t>：完善财务入账手续，及时补记固定资产。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五、西平县权寨镇人民政府整改情况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针对审计建议，西平县权寨镇人民政府正在积极整改，大部分问题已整改完毕。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西平县审计局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2021年5月8日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2880D"/>
    <w:multiLevelType w:val="singleLevel"/>
    <w:tmpl w:val="4DF288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564564"/>
    <w:multiLevelType w:val="singleLevel"/>
    <w:tmpl w:val="645645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8B"/>
    <w:rsid w:val="00A54E8B"/>
    <w:rsid w:val="00DA1351"/>
    <w:rsid w:val="00E15846"/>
    <w:rsid w:val="0A7813EF"/>
    <w:rsid w:val="0BF943EF"/>
    <w:rsid w:val="17BB450C"/>
    <w:rsid w:val="1E89187C"/>
    <w:rsid w:val="21B731A6"/>
    <w:rsid w:val="25141AA4"/>
    <w:rsid w:val="28A97165"/>
    <w:rsid w:val="29C91128"/>
    <w:rsid w:val="36810CD4"/>
    <w:rsid w:val="399D6771"/>
    <w:rsid w:val="3D1B68F1"/>
    <w:rsid w:val="5FF26712"/>
    <w:rsid w:val="6991420E"/>
    <w:rsid w:val="6FE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125</Characters>
  <Lines>1</Lines>
  <Paragraphs>1</Paragraphs>
  <TotalTime>6</TotalTime>
  <ScaleCrop>false</ScaleCrop>
  <LinksUpToDate>false</LinksUpToDate>
  <CharactersWithSpaces>728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2022-01-14T07:04:07Z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5B823AAC32124CBAB1380ABD298BAE43</vt:lpwstr>
  </property>
</Properties>
</file>