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44"/>
          <w:szCs w:val="44"/>
        </w:rPr>
        <w:t>社会组织抽查检查登记表（民办非企业单位）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473"/>
        <w:gridCol w:w="1499"/>
        <w:gridCol w:w="994"/>
        <w:gridCol w:w="239"/>
        <w:gridCol w:w="727"/>
        <w:gridCol w:w="170"/>
        <w:gridCol w:w="90"/>
        <w:gridCol w:w="1349"/>
        <w:gridCol w:w="668"/>
        <w:gridCol w:w="504"/>
        <w:gridCol w:w="14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5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登记管理情况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证书公章情况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法人登记证正本是否依法悬挂；副本是否保存良好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查看法人登记证上的住所是否与现有办公地址一致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信息公开情况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查看年报资料、公开网站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是否通过适当方式公开了社会组织架构、社会组织经费支出情况等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安全管理情况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是否按照要求加强安全管理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查看相关设施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查看原始凭证、现金日记账等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民间非营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利组织会计制度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》执行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6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6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60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会计是否为专职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查验会计资格证书、劳务合同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会计出纳是否为一个人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exac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内部治理情况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社会组织相关档案保存是否规范、完整；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查看相关（项目）档案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开展活动情况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未按章程开展活动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9" w:hRule="exac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1320" w:firstLineChars="6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113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94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880" w:firstLineChars="4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hd w:val="solid" w:color="FFFFFF" w:fill="auto"/>
        <w:autoSpaceDN w:val="0"/>
        <w:spacing w:line="20" w:lineRule="exact"/>
        <w:rPr>
          <w:rFonts w:ascii="Times New Roman" w:hAnsi="Times New Roman" w:eastAsia="仿宋" w:cs="Times New Roman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720" w:right="720" w:bottom="720" w:left="720" w:header="851" w:footer="141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E0"/>
    <w:rsid w:val="001A3E3D"/>
    <w:rsid w:val="001C7F7A"/>
    <w:rsid w:val="002234EB"/>
    <w:rsid w:val="002A5AA4"/>
    <w:rsid w:val="003621D6"/>
    <w:rsid w:val="003652D9"/>
    <w:rsid w:val="00407ECB"/>
    <w:rsid w:val="00412C69"/>
    <w:rsid w:val="00475D5D"/>
    <w:rsid w:val="004C0A54"/>
    <w:rsid w:val="004D65DD"/>
    <w:rsid w:val="00540CE2"/>
    <w:rsid w:val="007D7A6B"/>
    <w:rsid w:val="007E04CB"/>
    <w:rsid w:val="00841718"/>
    <w:rsid w:val="00867349"/>
    <w:rsid w:val="008770FF"/>
    <w:rsid w:val="00891CF8"/>
    <w:rsid w:val="008A0711"/>
    <w:rsid w:val="008A5820"/>
    <w:rsid w:val="008A58F6"/>
    <w:rsid w:val="008B061C"/>
    <w:rsid w:val="008C38D2"/>
    <w:rsid w:val="008E51F6"/>
    <w:rsid w:val="00901643"/>
    <w:rsid w:val="00915570"/>
    <w:rsid w:val="00994F89"/>
    <w:rsid w:val="009D5021"/>
    <w:rsid w:val="00A05C11"/>
    <w:rsid w:val="00A51FB6"/>
    <w:rsid w:val="00AF1B88"/>
    <w:rsid w:val="00B0480E"/>
    <w:rsid w:val="00B76957"/>
    <w:rsid w:val="00C0235D"/>
    <w:rsid w:val="00C10893"/>
    <w:rsid w:val="00C57A90"/>
    <w:rsid w:val="00C75192"/>
    <w:rsid w:val="00D1706D"/>
    <w:rsid w:val="00D306E0"/>
    <w:rsid w:val="00DA5196"/>
    <w:rsid w:val="00E841CF"/>
    <w:rsid w:val="00ED62FE"/>
    <w:rsid w:val="00EE0835"/>
    <w:rsid w:val="00F21965"/>
    <w:rsid w:val="13DD1712"/>
    <w:rsid w:val="38CA44A7"/>
    <w:rsid w:val="441924B8"/>
    <w:rsid w:val="638A1CFD"/>
    <w:rsid w:val="D5FF3C4F"/>
    <w:rsid w:val="FA7FC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apple-converted-space"/>
    <w:basedOn w:val="7"/>
    <w:qFormat/>
    <w:uiPriority w:val="99"/>
  </w:style>
  <w:style w:type="character" w:customStyle="1" w:styleId="10">
    <w:name w:val="日期 Char"/>
    <w:basedOn w:val="7"/>
    <w:link w:val="2"/>
    <w:semiHidden/>
    <w:qFormat/>
    <w:locked/>
    <w:uiPriority w:val="99"/>
  </w:style>
  <w:style w:type="character" w:customStyle="1" w:styleId="11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834</Characters>
  <Lines>6</Lines>
  <Paragraphs>1</Paragraphs>
  <TotalTime>4</TotalTime>
  <ScaleCrop>false</ScaleCrop>
  <LinksUpToDate>false</LinksUpToDate>
  <CharactersWithSpaces>979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2021-08-02T03:04:00Z</dcterms:created>
  <dc:creator>微软用户</dc:creator>
  <cp:lastModifiedBy>无为</cp:lastModifiedBy>
  <cp:lastPrinted>2019-11-05T19:11:00Z</cp:lastPrinted>
  <dcterms:modified xsi:type="dcterms:W3CDTF">2021-08-18T01:24:39Z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4964F23E8BFA4385B7F08BFE461A647F</vt:lpwstr>
  </property>
</Properties>
</file>