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1C" w:rsidRDefault="0074001C">
      <w:pPr>
        <w:spacing w:line="640" w:lineRule="exact"/>
        <w:jc w:val="center"/>
      </w:pPr>
    </w:p>
    <w:p w:rsidR="0074001C" w:rsidRPr="004A7836" w:rsidRDefault="004A7836" w:rsidP="00FE0F32">
      <w:pPr>
        <w:spacing w:afterLines="50" w:line="640" w:lineRule="exact"/>
        <w:jc w:val="center"/>
        <w:rPr>
          <w:rFonts w:ascii="仿宋" w:eastAsia="仿宋" w:hAnsi="仿宋"/>
        </w:rPr>
      </w:pPr>
      <w:r>
        <w:rPr>
          <w:rFonts w:ascii="仿宋" w:eastAsia="仿宋" w:hAnsi="仿宋" w:hint="eastAsia"/>
        </w:rPr>
        <w:t xml:space="preserve">                                 </w:t>
      </w:r>
    </w:p>
    <w:p w:rsidR="00C0098C" w:rsidRPr="002A7B00" w:rsidRDefault="00C0098C" w:rsidP="00DD6DB6">
      <w:pPr>
        <w:spacing w:line="600" w:lineRule="exact"/>
        <w:jc w:val="center"/>
        <w:rPr>
          <w:rFonts w:ascii="宋体" w:eastAsia="宋体" w:hAnsi="宋体"/>
          <w:sz w:val="44"/>
        </w:rPr>
      </w:pPr>
      <w:r w:rsidRPr="00DD6DB6">
        <w:rPr>
          <w:rFonts w:ascii="宋体" w:eastAsia="宋体" w:hAnsi="宋体"/>
          <w:spacing w:val="-20"/>
          <w:sz w:val="44"/>
        </w:rPr>
        <w:t>关于</w:t>
      </w:r>
      <w:r w:rsidR="002A7B00" w:rsidRPr="00DD6DB6">
        <w:rPr>
          <w:rFonts w:ascii="宋体" w:eastAsia="宋体" w:hAnsi="宋体" w:hint="eastAsia"/>
          <w:spacing w:val="-20"/>
          <w:sz w:val="44"/>
        </w:rPr>
        <w:t>西平县重点防洪工程防汛抗旱行政责任人名单的</w:t>
      </w:r>
      <w:r>
        <w:rPr>
          <w:rFonts w:ascii="宋体" w:eastAsia="宋体" w:hAnsi="宋体" w:hint="eastAsia"/>
          <w:spacing w:val="-16"/>
          <w:sz w:val="44"/>
        </w:rPr>
        <w:t>通</w:t>
      </w:r>
      <w:r w:rsidR="00DD6DB6">
        <w:rPr>
          <w:rFonts w:ascii="宋体" w:eastAsia="宋体" w:hAnsi="宋体" w:hint="eastAsia"/>
          <w:spacing w:val="-16"/>
          <w:sz w:val="44"/>
        </w:rPr>
        <w:t xml:space="preserve">   报</w:t>
      </w:r>
    </w:p>
    <w:p w:rsidR="00C0098C" w:rsidRPr="008E2B0A" w:rsidRDefault="00C0098C" w:rsidP="00C0098C">
      <w:pPr>
        <w:spacing w:line="640" w:lineRule="exact"/>
        <w:jc w:val="left"/>
      </w:pPr>
    </w:p>
    <w:p w:rsidR="00C0098C" w:rsidRDefault="002A7B00" w:rsidP="00F53B4E">
      <w:pPr>
        <w:spacing w:line="560" w:lineRule="exact"/>
        <w:rPr>
          <w:rFonts w:ascii="仿宋" w:eastAsia="仿宋" w:hAnsi="仿宋"/>
          <w:color w:val="000000"/>
          <w:spacing w:val="-10"/>
        </w:rPr>
      </w:pPr>
      <w:r>
        <w:rPr>
          <w:rFonts w:ascii="仿宋" w:eastAsia="仿宋" w:hAnsi="仿宋" w:hint="eastAsia"/>
          <w:color w:val="000000"/>
          <w:spacing w:val="-10"/>
        </w:rPr>
        <w:t>各乡镇</w:t>
      </w:r>
      <w:r w:rsidR="00457728">
        <w:rPr>
          <w:rFonts w:ascii="仿宋" w:eastAsia="仿宋" w:hAnsi="仿宋" w:hint="eastAsia"/>
          <w:color w:val="000000"/>
          <w:spacing w:val="-10"/>
        </w:rPr>
        <w:t>人民政府、街道办事处、老王坡管委，</w:t>
      </w:r>
      <w:r>
        <w:rPr>
          <w:rFonts w:ascii="仿宋" w:eastAsia="仿宋" w:hAnsi="仿宋" w:hint="eastAsia"/>
          <w:color w:val="000000"/>
          <w:spacing w:val="-10"/>
        </w:rPr>
        <w:t>县防指各成员单位</w:t>
      </w:r>
      <w:r w:rsidR="00457728">
        <w:rPr>
          <w:rFonts w:ascii="仿宋" w:eastAsia="仿宋" w:hAnsi="仿宋" w:hint="eastAsia"/>
          <w:color w:val="000000"/>
          <w:spacing w:val="-10"/>
        </w:rPr>
        <w:t>：</w:t>
      </w:r>
    </w:p>
    <w:p w:rsidR="00A635D7" w:rsidRPr="000E68A0" w:rsidRDefault="00457728" w:rsidP="000E68A0">
      <w:pPr>
        <w:spacing w:line="580" w:lineRule="exact"/>
        <w:ind w:firstLineChars="200" w:firstLine="648"/>
        <w:outlineLvl w:val="0"/>
        <w:rPr>
          <w:rFonts w:ascii="仿宋" w:eastAsia="仿宋" w:hAnsi="仿宋"/>
          <w:color w:val="000000"/>
          <w:spacing w:val="2"/>
        </w:rPr>
      </w:pPr>
      <w:r>
        <w:rPr>
          <w:rFonts w:ascii="仿宋" w:eastAsia="仿宋" w:hAnsi="仿宋" w:hint="eastAsia"/>
          <w:color w:val="000000"/>
          <w:spacing w:val="2"/>
        </w:rPr>
        <w:t>驻马店市防汛抗旱指挥部已于近期公布了全市重点防洪工程防汛抗旱行政责任人名单，</w:t>
      </w:r>
      <w:r w:rsidR="00FE32B8" w:rsidRPr="001C3CB3">
        <w:rPr>
          <w:rFonts w:ascii="仿宋" w:eastAsia="仿宋" w:hAnsi="仿宋" w:hint="eastAsia"/>
          <w:color w:val="000000"/>
          <w:spacing w:val="2"/>
        </w:rPr>
        <w:t>根据</w:t>
      </w:r>
      <w:r>
        <w:rPr>
          <w:rFonts w:ascii="仿宋" w:eastAsia="仿宋" w:hAnsi="仿宋" w:hint="eastAsia"/>
          <w:color w:val="000000"/>
          <w:spacing w:val="2"/>
        </w:rPr>
        <w:t>《驻马店市防汛抗旱指挥部关于驻马店市重点防洪工程防汛抗旱行政责任名单的通报》（驻市防指〔2023〕4号）精神，现将我县重点</w:t>
      </w:r>
      <w:r w:rsidR="00DD6DB6">
        <w:rPr>
          <w:rFonts w:ascii="仿宋" w:eastAsia="仿宋" w:hAnsi="仿宋" w:hint="eastAsia"/>
          <w:color w:val="000000"/>
          <w:spacing w:val="2"/>
        </w:rPr>
        <w:t>防洪工程防汛抗旱行政责任人名单公以通报</w:t>
      </w:r>
      <w:r w:rsidR="00BD73B5">
        <w:rPr>
          <w:rFonts w:ascii="仿宋" w:eastAsia="仿宋" w:hAnsi="仿宋" w:hint="eastAsia"/>
          <w:color w:val="000000"/>
          <w:spacing w:val="2"/>
        </w:rPr>
        <w:t>。</w:t>
      </w:r>
    </w:p>
    <w:p w:rsidR="00F53B4E" w:rsidRDefault="00F53B4E" w:rsidP="00F53B4E">
      <w:pPr>
        <w:spacing w:line="560" w:lineRule="exact"/>
        <w:ind w:firstLineChars="1500" w:firstLine="4800"/>
        <w:outlineLvl w:val="0"/>
        <w:rPr>
          <w:rFonts w:ascii="仿宋" w:eastAsia="仿宋" w:hAnsi="仿宋" w:hint="eastAsia"/>
        </w:rPr>
      </w:pPr>
    </w:p>
    <w:p w:rsidR="00FE0F32" w:rsidRDefault="00FE0F32" w:rsidP="00F53B4E">
      <w:pPr>
        <w:spacing w:line="560" w:lineRule="exact"/>
        <w:ind w:firstLineChars="1500" w:firstLine="4800"/>
        <w:outlineLvl w:val="0"/>
        <w:rPr>
          <w:rFonts w:ascii="仿宋" w:eastAsia="仿宋" w:hAnsi="仿宋" w:hint="eastAsia"/>
        </w:rPr>
      </w:pPr>
    </w:p>
    <w:p w:rsidR="00FE0F32" w:rsidRDefault="00FE0F32" w:rsidP="00F53B4E">
      <w:pPr>
        <w:spacing w:line="560" w:lineRule="exact"/>
        <w:ind w:firstLineChars="1500" w:firstLine="4800"/>
        <w:outlineLvl w:val="0"/>
        <w:rPr>
          <w:rFonts w:ascii="仿宋" w:eastAsia="仿宋" w:hAnsi="仿宋" w:hint="eastAsia"/>
        </w:rPr>
      </w:pPr>
    </w:p>
    <w:p w:rsidR="00FE0F32" w:rsidRDefault="00FE0F32" w:rsidP="00F53B4E">
      <w:pPr>
        <w:spacing w:line="560" w:lineRule="exact"/>
        <w:ind w:firstLineChars="1500" w:firstLine="4800"/>
        <w:outlineLvl w:val="0"/>
        <w:rPr>
          <w:rFonts w:ascii="仿宋" w:eastAsia="仿宋" w:hAnsi="仿宋"/>
        </w:rPr>
      </w:pPr>
    </w:p>
    <w:p w:rsidR="00F53B4E" w:rsidRDefault="00F53B4E" w:rsidP="006D4606">
      <w:pPr>
        <w:spacing w:line="560" w:lineRule="exact"/>
        <w:ind w:firstLineChars="1500" w:firstLine="4800"/>
        <w:outlineLvl w:val="0"/>
        <w:rPr>
          <w:rFonts w:ascii="仿宋" w:eastAsia="仿宋" w:hAnsi="仿宋"/>
        </w:rPr>
      </w:pPr>
      <w:r>
        <w:rPr>
          <w:rFonts w:ascii="仿宋" w:eastAsia="仿宋" w:hAnsi="仿宋" w:hint="eastAsia"/>
        </w:rPr>
        <w:t>西平县防汛抗旱指挥部办公室</w:t>
      </w:r>
    </w:p>
    <w:p w:rsidR="00F53B4E" w:rsidRDefault="00F53B4E" w:rsidP="00F53B4E">
      <w:pPr>
        <w:spacing w:line="560" w:lineRule="exact"/>
        <w:ind w:firstLineChars="1800" w:firstLine="5760"/>
        <w:outlineLvl w:val="0"/>
        <w:rPr>
          <w:rFonts w:ascii="仿宋" w:eastAsia="仿宋" w:hAnsi="仿宋"/>
        </w:rPr>
      </w:pPr>
      <w:r>
        <w:rPr>
          <w:rFonts w:ascii="仿宋" w:eastAsia="仿宋" w:hAnsi="仿宋" w:hint="eastAsia"/>
        </w:rPr>
        <w:t>2023年</w:t>
      </w:r>
      <w:r w:rsidR="00BB58C3">
        <w:rPr>
          <w:rFonts w:ascii="仿宋" w:eastAsia="仿宋" w:hAnsi="仿宋" w:hint="eastAsia"/>
        </w:rPr>
        <w:t>5</w:t>
      </w:r>
      <w:r>
        <w:rPr>
          <w:rFonts w:ascii="仿宋" w:eastAsia="仿宋" w:hAnsi="仿宋" w:hint="eastAsia"/>
        </w:rPr>
        <w:t>月</w:t>
      </w:r>
      <w:r w:rsidR="00BB58C3">
        <w:rPr>
          <w:rFonts w:ascii="仿宋" w:eastAsia="仿宋" w:hAnsi="仿宋" w:hint="eastAsia"/>
        </w:rPr>
        <w:t>10</w:t>
      </w:r>
      <w:r>
        <w:rPr>
          <w:rFonts w:ascii="仿宋" w:eastAsia="仿宋" w:hAnsi="仿宋" w:hint="eastAsia"/>
        </w:rPr>
        <w:t>日</w:t>
      </w:r>
    </w:p>
    <w:p w:rsidR="00F53B4E" w:rsidRDefault="00F53B4E" w:rsidP="00C0098C">
      <w:pPr>
        <w:spacing w:line="560" w:lineRule="exact"/>
        <w:ind w:firstLineChars="200" w:firstLine="640"/>
        <w:outlineLvl w:val="0"/>
        <w:rPr>
          <w:rFonts w:ascii="仿宋" w:eastAsia="仿宋" w:hAnsi="仿宋"/>
        </w:rPr>
      </w:pPr>
    </w:p>
    <w:p w:rsidR="00F53B4E" w:rsidRDefault="00F53B4E" w:rsidP="00C0098C">
      <w:pPr>
        <w:spacing w:line="560" w:lineRule="exact"/>
        <w:ind w:firstLineChars="200" w:firstLine="640"/>
        <w:outlineLvl w:val="0"/>
        <w:rPr>
          <w:rFonts w:ascii="仿宋" w:eastAsia="仿宋" w:hAnsi="仿宋"/>
        </w:rPr>
      </w:pPr>
    </w:p>
    <w:p w:rsidR="00F53B4E" w:rsidRDefault="00F53B4E" w:rsidP="00C0098C">
      <w:pPr>
        <w:spacing w:line="560" w:lineRule="exact"/>
        <w:ind w:firstLineChars="200" w:firstLine="640"/>
        <w:outlineLvl w:val="0"/>
        <w:rPr>
          <w:rFonts w:ascii="仿宋" w:eastAsia="仿宋" w:hAnsi="仿宋"/>
        </w:rPr>
      </w:pPr>
    </w:p>
    <w:p w:rsidR="00F53B4E" w:rsidRDefault="00F53B4E" w:rsidP="00C0098C">
      <w:pPr>
        <w:spacing w:line="560" w:lineRule="exact"/>
        <w:ind w:firstLineChars="200" w:firstLine="640"/>
        <w:outlineLvl w:val="0"/>
        <w:rPr>
          <w:rFonts w:ascii="仿宋" w:eastAsia="仿宋" w:hAnsi="仿宋"/>
        </w:rPr>
      </w:pPr>
    </w:p>
    <w:p w:rsidR="00F53B4E" w:rsidRDefault="00F53B4E" w:rsidP="00C0098C">
      <w:pPr>
        <w:spacing w:line="560" w:lineRule="exact"/>
        <w:ind w:firstLineChars="200" w:firstLine="640"/>
        <w:outlineLvl w:val="0"/>
        <w:rPr>
          <w:rFonts w:ascii="仿宋" w:eastAsia="仿宋" w:hAnsi="仿宋"/>
        </w:rPr>
      </w:pPr>
    </w:p>
    <w:p w:rsidR="008F5AF2" w:rsidRDefault="008F5AF2" w:rsidP="00711D54">
      <w:pPr>
        <w:spacing w:line="560" w:lineRule="exact"/>
        <w:ind w:firstLineChars="1618" w:firstLine="5178"/>
        <w:outlineLvl w:val="0"/>
        <w:rPr>
          <w:rFonts w:ascii="仿宋" w:eastAsia="仿宋" w:hAnsi="仿宋"/>
        </w:rPr>
      </w:pPr>
    </w:p>
    <w:p w:rsidR="008F5AF2" w:rsidRPr="008F5AF2" w:rsidRDefault="008F5AF2" w:rsidP="008F5AF2">
      <w:pPr>
        <w:rPr>
          <w:rFonts w:ascii="仿宋" w:eastAsia="仿宋" w:hAnsi="仿宋"/>
        </w:rPr>
      </w:pPr>
    </w:p>
    <w:p w:rsidR="00BD73B5" w:rsidRDefault="00BD73B5" w:rsidP="008F5AF2">
      <w:pPr>
        <w:rPr>
          <w:rFonts w:ascii="仿宋" w:eastAsia="仿宋" w:hAnsi="仿宋"/>
        </w:rPr>
      </w:pPr>
    </w:p>
    <w:p w:rsidR="00A02D25" w:rsidRPr="00A02D25" w:rsidRDefault="00A02D25" w:rsidP="0014078E">
      <w:pPr>
        <w:spacing w:line="300" w:lineRule="exact"/>
        <w:jc w:val="center"/>
        <w:outlineLvl w:val="0"/>
        <w:rPr>
          <w:rFonts w:ascii="黑体" w:eastAsia="黑体" w:hAnsi="黑体"/>
          <w:color w:val="000000"/>
          <w:spacing w:val="2"/>
          <w:sz w:val="28"/>
          <w:szCs w:val="28"/>
        </w:rPr>
      </w:pPr>
      <w:r w:rsidRPr="00A02D25">
        <w:rPr>
          <w:rFonts w:ascii="黑体" w:eastAsia="黑体" w:hAnsi="黑体" w:hint="eastAsia"/>
          <w:color w:val="000000"/>
          <w:spacing w:val="2"/>
          <w:sz w:val="28"/>
          <w:szCs w:val="28"/>
        </w:rPr>
        <w:lastRenderedPageBreak/>
        <w:t>驻马店市防汛抗旱指挥部关于驻马店市重点防洪工程</w:t>
      </w:r>
    </w:p>
    <w:p w:rsidR="00A02D25" w:rsidRPr="00A02D25" w:rsidRDefault="00A02D25" w:rsidP="0014078E">
      <w:pPr>
        <w:spacing w:line="300" w:lineRule="exact"/>
        <w:jc w:val="center"/>
        <w:outlineLvl w:val="0"/>
        <w:rPr>
          <w:rFonts w:ascii="黑体" w:eastAsia="黑体" w:hAnsi="黑体"/>
          <w:sz w:val="28"/>
          <w:szCs w:val="28"/>
        </w:rPr>
      </w:pPr>
      <w:r w:rsidRPr="00A02D25">
        <w:rPr>
          <w:rFonts w:ascii="黑体" w:eastAsia="黑体" w:hAnsi="黑体" w:hint="eastAsia"/>
          <w:color w:val="000000"/>
          <w:spacing w:val="2"/>
          <w:sz w:val="28"/>
          <w:szCs w:val="28"/>
        </w:rPr>
        <w:t>防汛抗旱行政责任名单的通报</w:t>
      </w:r>
      <w:r w:rsidRPr="00A02D25">
        <w:rPr>
          <w:rFonts w:ascii="黑体" w:eastAsia="黑体" w:hAnsi="黑体" w:hint="eastAsia"/>
          <w:sz w:val="28"/>
          <w:szCs w:val="28"/>
        </w:rPr>
        <w:t>（西平部分）</w:t>
      </w:r>
    </w:p>
    <w:p w:rsidR="007531C8" w:rsidRDefault="007531C8" w:rsidP="008F5AF2">
      <w:pPr>
        <w:rPr>
          <w:rFonts w:ascii="仿宋" w:eastAsia="仿宋" w:hAnsi="仿宋"/>
        </w:rPr>
      </w:pPr>
      <w:r>
        <w:rPr>
          <w:rFonts w:ascii="仿宋" w:eastAsia="仿宋" w:hAnsi="仿宋"/>
          <w:noProof/>
        </w:rPr>
        <w:drawing>
          <wp:inline distT="0" distB="0" distL="0" distR="0">
            <wp:extent cx="5886450" cy="6829425"/>
            <wp:effectExtent l="19050" t="0" r="0" b="0"/>
            <wp:docPr id="3" name="图片 2" descr="C:\Users\ADMINI~1\AppData\Local\Temp\WeChat Files\c44a9b202f77df7ecb245fe88f36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c44a9b202f77df7ecb245fe88f36d00.png"/>
                    <pic:cNvPicPr>
                      <a:picLocks noChangeAspect="1" noChangeArrowheads="1"/>
                    </pic:cNvPicPr>
                  </pic:nvPicPr>
                  <pic:blipFill>
                    <a:blip r:embed="rId7" cstate="print"/>
                    <a:srcRect l="6369" t="7503" r="7963" b="7569"/>
                    <a:stretch>
                      <a:fillRect/>
                    </a:stretch>
                  </pic:blipFill>
                  <pic:spPr bwMode="auto">
                    <a:xfrm>
                      <a:off x="0" y="0"/>
                      <a:ext cx="5886450" cy="6829425"/>
                    </a:xfrm>
                    <a:prstGeom prst="rect">
                      <a:avLst/>
                    </a:prstGeom>
                    <a:noFill/>
                    <a:ln w="9525">
                      <a:noFill/>
                      <a:miter lim="800000"/>
                      <a:headEnd/>
                      <a:tailEnd/>
                    </a:ln>
                  </pic:spPr>
                </pic:pic>
              </a:graphicData>
            </a:graphic>
          </wp:inline>
        </w:drawing>
      </w:r>
      <w:r w:rsidRPr="007531C8">
        <w:rPr>
          <w:rFonts w:ascii="仿宋" w:eastAsia="仿宋" w:hAnsi="仿宋"/>
          <w:noProof/>
        </w:rPr>
        <w:drawing>
          <wp:inline distT="0" distB="0" distL="0" distR="0">
            <wp:extent cx="5953125" cy="1419225"/>
            <wp:effectExtent l="19050" t="0" r="9525" b="0"/>
            <wp:docPr id="9" name="图片 3" descr="C:\Users\ADMINI~1\AppData\Local\Temp\WeChat Files\08ba907e6f2a1d773a7060c685e8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08ba907e6f2a1d773a7060c685e8e44.png"/>
                    <pic:cNvPicPr>
                      <a:picLocks noChangeAspect="1" noChangeArrowheads="1"/>
                    </pic:cNvPicPr>
                  </pic:nvPicPr>
                  <pic:blipFill>
                    <a:blip r:embed="rId8" cstate="print"/>
                    <a:srcRect l="3777" t="8317" r="6115" b="72988"/>
                    <a:stretch>
                      <a:fillRect/>
                    </a:stretch>
                  </pic:blipFill>
                  <pic:spPr bwMode="auto">
                    <a:xfrm>
                      <a:off x="0" y="0"/>
                      <a:ext cx="5953125" cy="1419225"/>
                    </a:xfrm>
                    <a:prstGeom prst="rect">
                      <a:avLst/>
                    </a:prstGeom>
                    <a:noFill/>
                    <a:ln w="9525">
                      <a:noFill/>
                      <a:miter lim="800000"/>
                      <a:headEnd/>
                      <a:tailEnd/>
                    </a:ln>
                  </pic:spPr>
                </pic:pic>
              </a:graphicData>
            </a:graphic>
          </wp:inline>
        </w:drawing>
      </w:r>
    </w:p>
    <w:p w:rsidR="00413866" w:rsidRDefault="00413866" w:rsidP="008F5AF2">
      <w:pPr>
        <w:rPr>
          <w:rFonts w:ascii="仿宋" w:eastAsia="仿宋" w:hAnsi="仿宋"/>
        </w:rPr>
      </w:pPr>
      <w:r>
        <w:rPr>
          <w:rFonts w:ascii="仿宋" w:eastAsia="仿宋" w:hAnsi="仿宋"/>
          <w:noProof/>
        </w:rPr>
        <w:lastRenderedPageBreak/>
        <w:drawing>
          <wp:inline distT="0" distB="0" distL="0" distR="0">
            <wp:extent cx="6048375" cy="4838700"/>
            <wp:effectExtent l="19050" t="0" r="9525" b="0"/>
            <wp:docPr id="10" name="图片 4" descr="C:\Users\ADMINI~1\AppData\Local\Temp\WeChat Files\5dbe4936cec88342a3d20b2abcfa4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5dbe4936cec88342a3d20b2abcfa4a6.png"/>
                    <pic:cNvPicPr>
                      <a:picLocks noChangeAspect="1" noChangeArrowheads="1"/>
                    </pic:cNvPicPr>
                  </pic:nvPicPr>
                  <pic:blipFill>
                    <a:blip r:embed="rId9" cstate="print"/>
                    <a:srcRect t="921" b="1913"/>
                    <a:stretch>
                      <a:fillRect/>
                    </a:stretch>
                  </pic:blipFill>
                  <pic:spPr bwMode="auto">
                    <a:xfrm>
                      <a:off x="0" y="0"/>
                      <a:ext cx="6048375" cy="4838700"/>
                    </a:xfrm>
                    <a:prstGeom prst="rect">
                      <a:avLst/>
                    </a:prstGeom>
                    <a:noFill/>
                    <a:ln w="9525">
                      <a:noFill/>
                      <a:miter lim="800000"/>
                      <a:headEnd/>
                      <a:tailEnd/>
                    </a:ln>
                  </pic:spPr>
                </pic:pic>
              </a:graphicData>
            </a:graphic>
          </wp:inline>
        </w:drawing>
      </w:r>
    </w:p>
    <w:p w:rsidR="007531C8" w:rsidRPr="008F5AF2" w:rsidRDefault="00413866" w:rsidP="008F5AF2">
      <w:pPr>
        <w:rPr>
          <w:rFonts w:ascii="仿宋" w:eastAsia="仿宋" w:hAnsi="仿宋"/>
        </w:rPr>
      </w:pPr>
      <w:r>
        <w:rPr>
          <w:rFonts w:ascii="仿宋" w:eastAsia="仿宋" w:hAnsi="仿宋"/>
          <w:noProof/>
        </w:rPr>
        <w:drawing>
          <wp:inline distT="0" distB="0" distL="0" distR="0">
            <wp:extent cx="6048375" cy="4124325"/>
            <wp:effectExtent l="19050" t="0" r="9525" b="0"/>
            <wp:docPr id="11" name="图片 5" descr="C:\Users\ADMINI~1\AppData\Local\Temp\WeChat Files\456d2992ec00568ba83b8d0d28eb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456d2992ec00568ba83b8d0d28eb02b.png"/>
                    <pic:cNvPicPr>
                      <a:picLocks noChangeAspect="1" noChangeArrowheads="1"/>
                    </pic:cNvPicPr>
                  </pic:nvPicPr>
                  <pic:blipFill>
                    <a:blip r:embed="rId10" cstate="print"/>
                    <a:srcRect t="1160"/>
                    <a:stretch>
                      <a:fillRect/>
                    </a:stretch>
                  </pic:blipFill>
                  <pic:spPr bwMode="auto">
                    <a:xfrm>
                      <a:off x="0" y="0"/>
                      <a:ext cx="6048375" cy="4124325"/>
                    </a:xfrm>
                    <a:prstGeom prst="rect">
                      <a:avLst/>
                    </a:prstGeom>
                    <a:noFill/>
                    <a:ln w="9525">
                      <a:noFill/>
                      <a:miter lim="800000"/>
                      <a:headEnd/>
                      <a:tailEnd/>
                    </a:ln>
                  </pic:spPr>
                </pic:pic>
              </a:graphicData>
            </a:graphic>
          </wp:inline>
        </w:drawing>
      </w:r>
    </w:p>
    <w:sectPr w:rsidR="007531C8" w:rsidRPr="008F5AF2" w:rsidSect="00A02D25">
      <w:footerReference w:type="default" r:id="rId11"/>
      <w:pgSz w:w="11906" w:h="16838"/>
      <w:pgMar w:top="1247" w:right="1134" w:bottom="1021" w:left="1247"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89" w:rsidRDefault="009F5289" w:rsidP="0074001C">
      <w:r>
        <w:separator/>
      </w:r>
    </w:p>
  </w:endnote>
  <w:endnote w:type="continuationSeparator" w:id="0">
    <w:p w:rsidR="009F5289" w:rsidRDefault="009F5289" w:rsidP="00740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4E" w:rsidRPr="00F53B4E" w:rsidRDefault="00F32DE5" w:rsidP="00F53B4E">
    <w:pPr>
      <w:pStyle w:val="a4"/>
      <w:jc w:val="center"/>
    </w:pPr>
    <w:fldSimple w:instr=" PAGE  \* ArabicDash  \* MERGEFORMAT ">
      <w:r w:rsidR="00FE0F32">
        <w:rPr>
          <w:noProof/>
        </w:rPr>
        <w:t>- 2 -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89" w:rsidRDefault="009F5289" w:rsidP="0074001C">
      <w:r>
        <w:separator/>
      </w:r>
    </w:p>
  </w:footnote>
  <w:footnote w:type="continuationSeparator" w:id="0">
    <w:p w:rsidR="009F5289" w:rsidRDefault="009F5289" w:rsidP="00740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1136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3CF"/>
    <w:rsid w:val="00033997"/>
    <w:rsid w:val="00043650"/>
    <w:rsid w:val="0004527A"/>
    <w:rsid w:val="00072BB1"/>
    <w:rsid w:val="0007786D"/>
    <w:rsid w:val="00085535"/>
    <w:rsid w:val="000948E8"/>
    <w:rsid w:val="000E626B"/>
    <w:rsid w:val="000E68A0"/>
    <w:rsid w:val="001034A7"/>
    <w:rsid w:val="00123632"/>
    <w:rsid w:val="00137FAB"/>
    <w:rsid w:val="0014078E"/>
    <w:rsid w:val="001412C0"/>
    <w:rsid w:val="00145339"/>
    <w:rsid w:val="00147AB9"/>
    <w:rsid w:val="00157137"/>
    <w:rsid w:val="00163D11"/>
    <w:rsid w:val="00180CCD"/>
    <w:rsid w:val="001A6449"/>
    <w:rsid w:val="001B5419"/>
    <w:rsid w:val="001D0350"/>
    <w:rsid w:val="00205992"/>
    <w:rsid w:val="00231E9F"/>
    <w:rsid w:val="00247F79"/>
    <w:rsid w:val="00264F71"/>
    <w:rsid w:val="00271EC5"/>
    <w:rsid w:val="00275835"/>
    <w:rsid w:val="002A520B"/>
    <w:rsid w:val="002A7B00"/>
    <w:rsid w:val="002B01E3"/>
    <w:rsid w:val="00300546"/>
    <w:rsid w:val="00307539"/>
    <w:rsid w:val="0031751E"/>
    <w:rsid w:val="0031759C"/>
    <w:rsid w:val="003254D3"/>
    <w:rsid w:val="00334E0D"/>
    <w:rsid w:val="00343866"/>
    <w:rsid w:val="003B382B"/>
    <w:rsid w:val="003E177D"/>
    <w:rsid w:val="003E384A"/>
    <w:rsid w:val="00413866"/>
    <w:rsid w:val="00415592"/>
    <w:rsid w:val="00437985"/>
    <w:rsid w:val="00457728"/>
    <w:rsid w:val="0048307A"/>
    <w:rsid w:val="004947E7"/>
    <w:rsid w:val="004A7836"/>
    <w:rsid w:val="004F1AF3"/>
    <w:rsid w:val="00503F98"/>
    <w:rsid w:val="00512BF1"/>
    <w:rsid w:val="00531535"/>
    <w:rsid w:val="00537227"/>
    <w:rsid w:val="00544A6C"/>
    <w:rsid w:val="0054627F"/>
    <w:rsid w:val="0056323A"/>
    <w:rsid w:val="00563B53"/>
    <w:rsid w:val="00571B79"/>
    <w:rsid w:val="00584A8B"/>
    <w:rsid w:val="00586BD4"/>
    <w:rsid w:val="00595A4E"/>
    <w:rsid w:val="005A6119"/>
    <w:rsid w:val="005A7AE2"/>
    <w:rsid w:val="005C79E3"/>
    <w:rsid w:val="005D4C6B"/>
    <w:rsid w:val="005F6F67"/>
    <w:rsid w:val="00610CE0"/>
    <w:rsid w:val="0062311B"/>
    <w:rsid w:val="00632829"/>
    <w:rsid w:val="006413A7"/>
    <w:rsid w:val="00644736"/>
    <w:rsid w:val="006674DD"/>
    <w:rsid w:val="006727A8"/>
    <w:rsid w:val="00697318"/>
    <w:rsid w:val="006A55E0"/>
    <w:rsid w:val="006B533D"/>
    <w:rsid w:val="006D196E"/>
    <w:rsid w:val="006D4606"/>
    <w:rsid w:val="006E357E"/>
    <w:rsid w:val="00711D54"/>
    <w:rsid w:val="007133B8"/>
    <w:rsid w:val="0074001C"/>
    <w:rsid w:val="00741C92"/>
    <w:rsid w:val="00741D2C"/>
    <w:rsid w:val="00746185"/>
    <w:rsid w:val="007531C8"/>
    <w:rsid w:val="0077322E"/>
    <w:rsid w:val="007A1B7B"/>
    <w:rsid w:val="007C155D"/>
    <w:rsid w:val="007C22C7"/>
    <w:rsid w:val="007C45F7"/>
    <w:rsid w:val="00801BB4"/>
    <w:rsid w:val="00824C13"/>
    <w:rsid w:val="0084718D"/>
    <w:rsid w:val="008654D2"/>
    <w:rsid w:val="00866D7D"/>
    <w:rsid w:val="00877A01"/>
    <w:rsid w:val="008C0591"/>
    <w:rsid w:val="008C2796"/>
    <w:rsid w:val="008E2B0A"/>
    <w:rsid w:val="008F03EB"/>
    <w:rsid w:val="008F3E6B"/>
    <w:rsid w:val="008F4992"/>
    <w:rsid w:val="008F5AF2"/>
    <w:rsid w:val="0092453A"/>
    <w:rsid w:val="00940575"/>
    <w:rsid w:val="00946611"/>
    <w:rsid w:val="00947D08"/>
    <w:rsid w:val="00980AD6"/>
    <w:rsid w:val="00986E43"/>
    <w:rsid w:val="00993D0E"/>
    <w:rsid w:val="009A1B2A"/>
    <w:rsid w:val="009B1F08"/>
    <w:rsid w:val="009D44FE"/>
    <w:rsid w:val="009F5289"/>
    <w:rsid w:val="009F69F4"/>
    <w:rsid w:val="00A0030F"/>
    <w:rsid w:val="00A02D25"/>
    <w:rsid w:val="00A21AE2"/>
    <w:rsid w:val="00A34553"/>
    <w:rsid w:val="00A3632C"/>
    <w:rsid w:val="00A635D7"/>
    <w:rsid w:val="00A811FD"/>
    <w:rsid w:val="00A82AF8"/>
    <w:rsid w:val="00AB43C5"/>
    <w:rsid w:val="00AB4FFA"/>
    <w:rsid w:val="00AC69BE"/>
    <w:rsid w:val="00AE12D0"/>
    <w:rsid w:val="00B02CAF"/>
    <w:rsid w:val="00B330FC"/>
    <w:rsid w:val="00B3399C"/>
    <w:rsid w:val="00B4172A"/>
    <w:rsid w:val="00B60790"/>
    <w:rsid w:val="00B868E6"/>
    <w:rsid w:val="00B90D9F"/>
    <w:rsid w:val="00BA3612"/>
    <w:rsid w:val="00BB58C3"/>
    <w:rsid w:val="00BB5F79"/>
    <w:rsid w:val="00BD07B1"/>
    <w:rsid w:val="00BD73B5"/>
    <w:rsid w:val="00BE5D46"/>
    <w:rsid w:val="00BF02A3"/>
    <w:rsid w:val="00C0098C"/>
    <w:rsid w:val="00C61390"/>
    <w:rsid w:val="00C73281"/>
    <w:rsid w:val="00C76E43"/>
    <w:rsid w:val="00C86006"/>
    <w:rsid w:val="00C95BA0"/>
    <w:rsid w:val="00C96D98"/>
    <w:rsid w:val="00CB5302"/>
    <w:rsid w:val="00CC1355"/>
    <w:rsid w:val="00CC3CF7"/>
    <w:rsid w:val="00CF3C1D"/>
    <w:rsid w:val="00CF43CF"/>
    <w:rsid w:val="00D02FAE"/>
    <w:rsid w:val="00D10ACD"/>
    <w:rsid w:val="00D218B1"/>
    <w:rsid w:val="00D25480"/>
    <w:rsid w:val="00D25AFC"/>
    <w:rsid w:val="00D33C62"/>
    <w:rsid w:val="00D53F7B"/>
    <w:rsid w:val="00D558F7"/>
    <w:rsid w:val="00D614EC"/>
    <w:rsid w:val="00D85440"/>
    <w:rsid w:val="00D94DBD"/>
    <w:rsid w:val="00D96143"/>
    <w:rsid w:val="00D975BC"/>
    <w:rsid w:val="00DA1D68"/>
    <w:rsid w:val="00DB617B"/>
    <w:rsid w:val="00DC090E"/>
    <w:rsid w:val="00DD6DB6"/>
    <w:rsid w:val="00DE73EE"/>
    <w:rsid w:val="00E243A4"/>
    <w:rsid w:val="00E30CA0"/>
    <w:rsid w:val="00E430A1"/>
    <w:rsid w:val="00E53E7E"/>
    <w:rsid w:val="00E77FC7"/>
    <w:rsid w:val="00E877D3"/>
    <w:rsid w:val="00E87EA3"/>
    <w:rsid w:val="00E92B3D"/>
    <w:rsid w:val="00EC32B1"/>
    <w:rsid w:val="00EC6473"/>
    <w:rsid w:val="00EE7BF3"/>
    <w:rsid w:val="00EF34F8"/>
    <w:rsid w:val="00F16E5E"/>
    <w:rsid w:val="00F32DE5"/>
    <w:rsid w:val="00F5125A"/>
    <w:rsid w:val="00F53B4E"/>
    <w:rsid w:val="00F67348"/>
    <w:rsid w:val="00F76121"/>
    <w:rsid w:val="00FA46BE"/>
    <w:rsid w:val="00FB4A6E"/>
    <w:rsid w:val="00FC1AB3"/>
    <w:rsid w:val="00FC1E5D"/>
    <w:rsid w:val="00FC4ABF"/>
    <w:rsid w:val="00FC6935"/>
    <w:rsid w:val="00FD7E72"/>
    <w:rsid w:val="00FE0F32"/>
    <w:rsid w:val="00FE32B8"/>
    <w:rsid w:val="00FE4362"/>
    <w:rsid w:val="7D304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fillcolor="white">
      <v:fill 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1C"/>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4001C"/>
    <w:pPr>
      <w:ind w:leftChars="2500" w:left="100"/>
    </w:pPr>
  </w:style>
  <w:style w:type="paragraph" w:styleId="a4">
    <w:name w:val="footer"/>
    <w:basedOn w:val="a"/>
    <w:link w:val="Char0"/>
    <w:uiPriority w:val="99"/>
    <w:semiHidden/>
    <w:unhideWhenUsed/>
    <w:rsid w:val="0074001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rsid w:val="007400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rsid w:val="0074001C"/>
    <w:rPr>
      <w:sz w:val="18"/>
      <w:szCs w:val="18"/>
    </w:rPr>
  </w:style>
  <w:style w:type="character" w:customStyle="1" w:styleId="Char0">
    <w:name w:val="页脚 Char"/>
    <w:basedOn w:val="a0"/>
    <w:link w:val="a4"/>
    <w:uiPriority w:val="99"/>
    <w:semiHidden/>
    <w:rsid w:val="0074001C"/>
    <w:rPr>
      <w:sz w:val="18"/>
      <w:szCs w:val="18"/>
    </w:rPr>
  </w:style>
  <w:style w:type="paragraph" w:styleId="a6">
    <w:name w:val="List Paragraph"/>
    <w:basedOn w:val="a"/>
    <w:uiPriority w:val="34"/>
    <w:qFormat/>
    <w:rsid w:val="0074001C"/>
    <w:pPr>
      <w:ind w:firstLineChars="200" w:firstLine="420"/>
    </w:pPr>
  </w:style>
  <w:style w:type="character" w:customStyle="1" w:styleId="Char">
    <w:name w:val="日期 Char"/>
    <w:basedOn w:val="a0"/>
    <w:link w:val="a3"/>
    <w:uiPriority w:val="99"/>
    <w:semiHidden/>
    <w:rsid w:val="0074001C"/>
    <w:rPr>
      <w:rFonts w:ascii="Times New Roman" w:eastAsia="仿宋_GB2312" w:hAnsi="Times New Roman" w:cs="Times New Roman"/>
      <w:sz w:val="32"/>
      <w:szCs w:val="32"/>
    </w:rPr>
  </w:style>
  <w:style w:type="paragraph" w:customStyle="1" w:styleId="CharCharChar">
    <w:name w:val="Char Char Char"/>
    <w:basedOn w:val="a"/>
    <w:qFormat/>
    <w:rsid w:val="008F4992"/>
    <w:rPr>
      <w:rFonts w:eastAsia="宋体"/>
      <w:sz w:val="21"/>
      <w:szCs w:val="24"/>
    </w:rPr>
  </w:style>
  <w:style w:type="character" w:styleId="a7">
    <w:name w:val="Hyperlink"/>
    <w:basedOn w:val="a0"/>
    <w:uiPriority w:val="99"/>
    <w:unhideWhenUsed/>
    <w:rsid w:val="00123632"/>
    <w:rPr>
      <w:color w:val="0000FF" w:themeColor="hyperlink"/>
      <w:u w:val="single"/>
    </w:rPr>
  </w:style>
  <w:style w:type="table" w:styleId="a8">
    <w:name w:val="Table Grid"/>
    <w:basedOn w:val="a1"/>
    <w:uiPriority w:val="59"/>
    <w:rsid w:val="00F53B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7531C8"/>
    <w:rPr>
      <w:sz w:val="18"/>
      <w:szCs w:val="18"/>
    </w:rPr>
  </w:style>
  <w:style w:type="character" w:customStyle="1" w:styleId="Char2">
    <w:name w:val="批注框文本 Char"/>
    <w:basedOn w:val="a0"/>
    <w:link w:val="a9"/>
    <w:uiPriority w:val="99"/>
    <w:semiHidden/>
    <w:rsid w:val="007531C8"/>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Pages>
  <Words>45</Words>
  <Characters>260</Characters>
  <Application>Microsoft Office Word</Application>
  <DocSecurity>0</DocSecurity>
  <Lines>2</Lines>
  <Paragraphs>1</Paragraphs>
  <ScaleCrop>false</ScaleCrop>
  <Company>Microsoft</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92</cp:revision>
  <cp:lastPrinted>2022-04-12T08:45:00Z</cp:lastPrinted>
  <dcterms:created xsi:type="dcterms:W3CDTF">2022-02-04T08:20:00Z</dcterms:created>
  <dcterms:modified xsi:type="dcterms:W3CDTF">2023-05-18T08:19:00Z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AA8B06CF1EF14EFBAB3235AE69AFC1C6</vt:lpwstr>
  </property>
</Properties>
</file>