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西平县民政局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2022年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彩票公益金使用管理情况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西平县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民政局遵循福彩公益金“扶老、助残、救孤、济困”的使用宗旨和彩票公益金使用有关规定，资金主要用于老年人福利、残疾人福利、儿童福利、社会公益四个方面。根据</w:t>
      </w:r>
      <w:r>
        <w:rPr>
          <w:rFonts w:hint="eastAsia" w:ascii="仿宋_GB2312" w:hAnsi="仿宋_GB2312" w:eastAsia="仿宋_GB2312" w:cs="仿宋_GB2312"/>
          <w:sz w:val="32"/>
          <w:szCs w:val="32"/>
        </w:rPr>
        <w:t>《彩票管理条例》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《彩票公益金管理办法》等相关规定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现将20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西平县民政局</w:t>
      </w:r>
      <w:r>
        <w:rPr>
          <w:rFonts w:hint="eastAsia" w:ascii="仿宋_GB2312" w:hAnsi="仿宋_GB2312" w:eastAsia="仿宋_GB2312" w:cs="仿宋_GB2312"/>
          <w:sz w:val="32"/>
          <w:szCs w:val="32"/>
        </w:rPr>
        <w:t>彩票公益金使用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管理</w:t>
      </w:r>
      <w:r>
        <w:rPr>
          <w:rFonts w:hint="eastAsia" w:ascii="仿宋_GB2312" w:hAnsi="仿宋_GB2312" w:eastAsia="仿宋_GB2312" w:cs="仿宋_GB2312"/>
          <w:sz w:val="32"/>
          <w:szCs w:val="32"/>
        </w:rPr>
        <w:t>情况公告如下：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一、中央集中彩票公益金支持社会福利事业项目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上级下达我县中央集中彩票公益金180万元，其中豫财社﹝2021﹞163号文件分配下达142万元，1、专项用于残疾人福利类项目--精神障碍社区康复示范点建设35万元。2、专项用于儿童福利类--孤儿助学项目21万元；3、专项用于社会公益类--殡葬基础设施设备建设和改造项目86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豫财社﹝2022﹞110号分配下达我县中央集中彩票公益金38万元，专项用于社会公益类--城市公益性公墓建设项目。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资金使用方向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1、残疾人福利类项目35万元。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专项用于精神障碍社区康复示范点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设施设备1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5万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元，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精神障碍社区康复示范点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购买服务20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元。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为精神障碍社区康复示范点完成设施设备购置和购买服务。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2、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儿童福利类项目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21万元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专项用于孤儿助学项目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21万元，用于资助考上普通全日制本科、专科等学校的孤儿大学生完成学业。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3、社会公益类项目124万元。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专项用于殡仪馆殡仪大厅，火化间、广场改造项目86万元，为西平县殡仪馆完成殡葬基础设施设备建设和改造。专项用于城市公益性公墓道路建设项目38万元，完成城市公益性公墓道路建设工作。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（二）使用中央福利彩票公益金项目情况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(1)精神障碍社区康复示范点建设项目35万元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1.项目名称：精神障碍社区康复示范点建设项目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2.项目内容：为精神障碍社区康复示范点完成设施设备购置和购买服务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3.项目实施单位：西平县民政局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4.项目周期：1年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5.项目资金额度：35万元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6.项目负责人：杨  洋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7.联系方式：0396-2751813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8.项目完成情况：已完成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9.项目实施效果：通过项目实施，使更多的精神障碍患者恢复生活自理能力和社会适应能力，最终回归社会的重要途径，是多学科、多专业融合发展的社会服务。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10.绩效目标及完成情况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初设定绩效目标是：为全县社区精神障碍患者恢复生活自理能力和社会适应能力，最终回归社会的重要途径，大力推动“社会化、综合性、开放式”精神障碍康复工作服务体系，助力实现“人人享有康复服务”的目标。绩效目标已完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(2)孤儿助学项目21万元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1.项目名称：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孤儿助学项目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2.项目内容：资助考上普通全日制本科、专科等学校的孤儿完成学业，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激励引导成年孤儿继续接受教育。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3.项目实施单位：西平县民政局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4.项目周期：1年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5.项目资金额度：21万元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6.项目负责人：赵兰兰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7.联系方式：0396-2751820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8.项目完成情况：已完成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9.项目实施效果：通过项目实施，资助了普通全日制本科、专科等学校就读的孤儿完成学业，有效保障了孤儿接受高等教育权利。对33名孤儿大学生进行了救助，解决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了孤儿大学生的实际困难，使他们能够安心上学，专注学业，健康成长。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10.绩效目标及完成情况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年初设定绩效目标是：资助33名就读普通全日制本科、专科等学校的孤儿，确保受助孤儿对象精准，资金发放精准，确保资金使用效益。绩效目标已完成。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(3)社会公益类项目86万元。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1.项目名称：殡仪馆殡仪大厅，火化间、广场改造项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2.项目内容：为西平县殡仪馆完成殡葬基础设施设备建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设和改造。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3.项目实施单位：西平县民政局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4.项目周期：1年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5.项目资金额度：86万元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6.项目负责人：刘 伟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7.联系方式：13839691281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8.项目完成情况：已完成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9.项目实施效果：通过项目实施，方便群众办丧，更好服务丧户，改善治丧环境，提升殡葬设施服务水平。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10.绩效目标及完成情况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年初设定绩效目标是：方便群众办丧，更好服务丧户，改善治丧环境，提升殡葬设施服务水平，确保资金使用效益。绩效目标已完成。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(4)社会公益类项目38万元。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1.项目名称：城市公益性公墓道路建设项目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2.项目内容：完成城市公益性公墓道路建设工作。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3.项目实施单位：西平县民政局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4.项目周期：1年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5.项目资金额度：38万元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6.项目负责人：赵越平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7.联系方式：15544488118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8.项目完成情况：已完成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9.项目实施效果：通过项目实施，改善城市公盖性公墓基础设施，建成后将覆盖集中安葬区域内的主路、支路，长期有效解决区域内群众丧葬需求，进一步完善殡葬服务供给侧，提高群众满意度。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10.绩效目标及完成情况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年初设定绩效目标是：改善城市公盖性公墓基础设施，有效解决区域内群众丧葬需求，进一步完善殡葬服务供给侧，提高群众满意度。绩效目标已完成。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二、省级福利彩票公益金补助项目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上级下达我县省级福利彩票公益金83万元（豫财综﹝2022﹞8号），1、专项用于老年人福利类--特困供养机构护理型床位配置补助74万元。2、专项用于老年人福利类--城镇社区养老服务体系建设补助（规范化社区奖补）9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（一）资金使用方向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（1）老年人福利类项目74万元。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专项用于特困供养机构护理型床位配置补助74万元。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用于全县特困供养机构购置护理床。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（2）老年人福利类项目9万元。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专项用于城镇社区养老服务体系建设（规范化社区奖补）9万元。用于航运居委会、朱洪居委会、郭店居委会购置康复设备。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（二）使用省级福利彩票公益金项目情况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（1）特困供养机构护理型床配置项目74万元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1.项目名称：特困供养机构护理型床配置项目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2.项目内容：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用于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全县特困供养机构护理床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购置。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3.项目实施单位：西平县民政局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4.项目周期：1年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5.项目资金额度：74万元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6.项目负责人：郭俊辉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7.联系方式：0396-2751821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8.项目完成情况：已完成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9.项目实施效果：通过项目实施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提升了特困供养机构设施设备，提高了护理型床位占比，为集中特困供养对象提供了更加舒适的居住环境。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10.绩效目标及完成情况：年初设定绩效目标是：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改善特困供养机构服务条件，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提高护理型床位占比。绩效目标已完成。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2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城镇社区养老服务体系建设（规范化社区奖补）9万元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1.项目名称：航运居委会、朱洪居委会、郭店居委会购置康复设备项目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2.项目内容：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用于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航运居委会、朱洪居委会、郭店居委会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养老服务设施（康复设备）购置。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3.项目实施单位：西平县民政局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4.项目周期：1年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5.项目资金额度：9万元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6.项目负责人：杨  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7.联系方式：0396-2751822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8.项目完成情况：已完成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9.项目实施效果：通过项目实施，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完成后改善了社区的环境和办公以及服务条件，和谐了为群众办事的服务氛围，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提高社区综合服务能力。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10.绩效目标及完成情况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年初设定绩效目标是：改善社区的环境和办公以及服务条件，提高社区综合服务能力。绩效目标已完成。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三、返还市县彩票公益金项目。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2022年上级下达我县返还市县福利彩票公益金269万元，其中豫财综﹝2021﹞42号下达167万元，豫财综﹝2021﹞32号下达102万元，用于社会公益类项目6.91万元，老年人福利项目262.09万元。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使用返还市县福利彩票公益金项目情况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（一）社会公益类项目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6.91万元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民政福利机构应急值班系统建设项目6.91万元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1.项目名称：民政福利机构应急值班系统建设项目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2.项目内容：用于建设民政福利机构应急值班系统建设。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3.项目实施单位：西平县民政局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4.项目周期：1年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5.项目资金额度：6.91万元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6.项目负责人：刘鑫辉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7.联系方式：0396-2751803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8.项目完成情况：已完成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9.项目实施效果：通过项目实施实现省、市、县三级民政工作应急联动，日常视频调度和应急指挥调度等功能。提升应对突发事件能力和效率。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10.绩效目标及完成情况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年初设定绩效目标是：通过项目实施实现省、市、县三级民政工作应急联动，日常视频调度和应急指挥调度等功能。提升应对突发事件能力和效率。绩效目标已完成。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（二）老年人福利类项目262.09万元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（1）、购买福利机构防汛物资项目2.75万元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1.项目名称：购买福利机构防汛物资项目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2.项目内容：</w:t>
      </w:r>
      <w:r>
        <w:rPr>
          <w:rFonts w:hint="eastAsia" w:ascii="仿宋_GB2312" w:hAnsi="仿宋_GB2312" w:eastAsia="仿宋_GB2312" w:cs="仿宋_GB2312"/>
          <w:sz w:val="32"/>
          <w:szCs w:val="32"/>
        </w:rPr>
        <w:t>用于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购置福利机构防汛物资。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3.项目实施单位：西平县民政局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4.项目周期：1年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5.项目资金额度：2.75万元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6.项目负责人：刘  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7.联系方式：0396-2751806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8.项目完成情况：已完成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9.项目实施效果：通过采购一批专业的防汛应急物资，提升了防汛应急能力。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10.绩效目标及完成情况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年初设定绩效目标是：提升了防汛应急能力。绩效目标已完成。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（2）、购置福利机构疫情防控物资2.09万元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1.项目名称：购置福利机构疫情防控物资项目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2.项目内容：为满足常态化疫情防控任务需求，对星光福利院、夕阳红福利院、殡仪馆采购测温仪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3.项目实施单位：西平县民政局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4.项目周期：1年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5.项目资金额度：2.09万元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6.项目负责人：郭俊辉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7.联系方式：0396-2751821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8.项目完成情况：已完成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9.项目实施效果：采购一批疫情防控物资，有效提升了我县民政服务机构在疫情常态化防控中的处置能力。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10.绩效目标及完成情况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年初设定绩效目标是：提升疫情常态化防控水平。绩效目标已完成。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（3）、中心敬老院、三里湾日间照料中心、福利中心无障碍改造11.5万元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1.项目名称：中心敬老院、三里湾日间照料中心、福利中心无障碍改造项目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2.项目内容：对中心敬老院、三里湾日间照料中心、福利中心进行无障碍改造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3.项目实施单位：西平县民政局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4.项目周期：1年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5.项目资金额度：11.5万元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6.项目负责人：郭俊辉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7.联系方式：0396-2751821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8.项目完成情况：已完成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9.项目实施效果：通过对养老机构和养老场所的无障碍改造，为残疾人的提供了便利。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10.绩效目标及完成情况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年初设定绩效目标是：提升无障碍改造水平。绩效目标已完成。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（4）、柏亭街道黄庄社区老年人日间照料中心增设设施设备2.97万元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1.项目名称：柏亭街道黄庄社区老年人日间照料中心增设设施设备项目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2.项目内容：为柏亭街道黄庄社区老年人日间照料中心增设设施设备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3.项目实施单位：西平县民政局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4.项目周期：1年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5.项目资金额度：2.97万元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6.项目负责人：郭俊辉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7.联系方式：0396-2751821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8.项目完成情况：已完成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yellow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9.项目实施效果：采购一批设施设备，丰富老年人的文化娱乐生活。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10.绩效目标及完成情况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年初设定绩效目标是：改善增加设施设备，提升老年人幸福感。目标绩效已完成。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（5）、三里湾日间照料中心室内项目增项25.68万元。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1.项目名称：三里湾日间照料中心室内项目增项项目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2.项目内容：对三里湾日间照料中心室内进行整修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3.项目实施单位：西平县民政局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4.项目周期：1年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5.项目资金额度：25.68万元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6.项目负责人：郭俊辉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7.联系方式：0396-2751821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8.项目完成情况：已完成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9.项目实施效果：对三里湾日间照料中心室提升改造，消除安全隐患。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10.绩效目标及完成情况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年初设定绩效目标是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：改善设施设备，消除安全隐患。绩效目标已完成。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（6）、三里湾日间照料中心空调及康复设备共4.75万元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1.项目名称：三里湾日间照料中心空调及康复设备购置项目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2.项目内容：为三里湾日间照料中心购置空调及康复设备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3.项目实施单位：西平县民政局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4.项目周期：1年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5.项目资金额度：4.75万元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6.项目负责人：郭俊辉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7.联系方式：0396-2751821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8.项目完成情况：已完成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9.项目实施效果：为三里湾日间照料中心空调及康复设备配置，提升硬件水平。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10.绩效目标及完成情况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年初设定绩效目标是：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改善配置设施设备，消除安全隐患绩效目标已完成。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（7）、三里湾日间照料中心房顶外墙路面整修3.51元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1.项目名称：三里湾日间照料中心房顶外墙路面整修项目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2.项目内容：三里湾日间照料中心房顶外墙路面整修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3.项目实施单位：西平县民政局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4.项目周期：1年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5.项目资金额度：3.51元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6.项目负责人：郭俊辉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7.联系方式：0396-2751821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8.项目完成情况：已完成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9.项目实施效果：对三里湾日间照料中心房顶外墙路面进行整修，消除安全隐患。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10.绩效目标及完成情况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年初设定绩效目标是：改善设施设备，消除安全隐患，提升服务能力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。绩效目标已完成。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（8）、北关社区养老服务中心护理床1.38万元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1.项目名称：北关社区养老服务中心护理床购置项目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2.项目内容：为北关社区养老服务中心护理床购置护理床。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3.项目实施单位：西平县民政局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4.项目周期：1年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5.项目资金额度：1.38万元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6.项目负责人：郭俊辉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7.联系方式：0396-2751821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8.项目完成情况：已完成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9.项目实施效果：通过项目实施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提升了社区养老服务中心设施设备，提高了护理型床位占比，为老人提供了更加舒适的居住环境。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10.绩效目标及完成情况：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年初设定绩效目标是：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改善养老服务中心条件，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提高护理型床位占比。绩效目标已完成。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（9）、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民政局福利机构档案室提升改造2.8万元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1.项目名称：民政局福利机构档案室提升改造项目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2.项目内容：对民政局福利机构档案室提升改造。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3.项目实施单位：西平县民政局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4.项目周期：1年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5.项目资金额度：2.8万元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6.项目负责人：周军辉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7.联系方式：0396-2751803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8.项目完成情况：已完成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9.项目实施效果：通过对档案室提升改造，改善档案室工作环境，提高工作效率。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10.绩效目标及完成情况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年初设定绩效目标是：通过对档案室墙体整修，改善档案室工作环境，提高工作效率。绩效目标已完成。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（10）、为韩桥等10个日间照料中心购置设备，改建、租赁79.36万元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1.项目名称：10个日间照料中心购置设备，改建、租赁项目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2.项目内容：为10个日间照料中心购置设备，改建、租赁。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3.项目实施单位：西平县民政局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4.项目周期：1年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5.项目资金额度：79.36万元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6.项目负责人：郭俊辉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7.联系方式：0396-2751821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8.项目完成情况：已完成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9.项目实施效果：为10个日间照料中心购置设备，完善了社区养老服务体系建设，让每个社区都有一处养老休闲场所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10.绩效目标及完成情况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年初设定绩效目标是：日间照料中心所有社区全覆盖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。绩效目标已完成。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（11）、为谭店、水泉汪等日间照料中心购置设备15.27万元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1.项目名称：谭店、水泉汪等日间照料中心购置设备项目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2.项目内容：为谭店、水泉汪等日间照料中心购置设备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3.项目实施单位：西平县民政局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4.项目周期：1年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5.项目资金额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度：15.27万元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6.项目负责人：郭俊辉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7.联系方式：0396-2751821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8.项目完成情况：已完成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9.项目实施效果：谭店、水泉汪、崔庄购置设备，提升了老年人日间照料中心设施设备水平，丰富老年人文化娱乐生活。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10.绩效目标及完成情况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年初设定绩效目标是：提升了老年人日间照料中心设施设备水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平。绩效目标已完成。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（12）、为社会福利中心备用电源及附属用房购置8.03万元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1.项目名称：社会福利中心备用电源及附属用房购置项目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2.项目内容：为社会福利中心购置备用电源及附属用房3.项目实施单位：西平县民政局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4.项目周期：1年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5.项目资金额度：8.03万元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6.项目负责人：郭俊辉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7.联系方式：0396-2751821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8.项目完成情况：已完成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9.项目实施效果：通过项目实施，消除社会福利中心消防设施和备用电源安全隐患。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10.绩效目标及完成情况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年初设定绩效目标是：消除社会福利中心消防设施和备用电源安全隐患。绩效目标已完成。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（13）、柏苑、柏亭2个社工服务站采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购设施设备2.34元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1.项目名称：柏苑、柏亭2个社工服务站采购设施设备项目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2.项目内容：为柏苑、柏亭2个社工服务站采购设施设备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3.项目实施单位：西平县民政局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4.项目周期：1年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5.项目资金额度：2.34万元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6.项目负责人：赵越平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7.联系方式：15544488118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8.项目完成情况：已完成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9.项目实施效果：通过项目实施，提升社会工作服务站服务能力。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10.绩效目标及完成情况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年初设定绩效目标是：提高社会工作服务站建设项目资金使用效益，提升社会工作服务站服务能力，绩效目标已完成。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（14）、建设5个社工站和1个社工指导中心9.9万元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1.项目名称：建设5个社工站和1个社工指导中心项目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2.项目内容：建设5个社工站和1个社工指导中心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3.项目实施单位：西平县民政局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4.项目周期：1年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5.项目资金额度：9.9万元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6.项目负责人：赵越平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7.联系方式：15544488118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8.项目完成情况：已完成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9.项目实施效果：通过顶目实施，引导专业社工参与基层服务,有效充实基层民政力量,延伸服务触角,提升民政经办服务能力,加快民政专业化进程。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10.绩效目标及完成情况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年初设定绩效目标是：提高社会工作服务站建设项目资金使用效益，绩效目标已完成。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（15）、星光福利服务中心提升改造项目58.68万元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1.项目名称：星光福利服务中心提升改造项目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2.项目内容：对星光福利服务中心提升改造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3.项目实施单位：西平县民政局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4.项目周期：1年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5.项目资金额度：58.68万元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6.项目负责人：王文举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7.联系方式：15239659150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8.项目完成情况：已完成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9.项目实施效果：对星光福利服务中心进行提升改造，改善设施设备，消除安全隐患，提升服务能力。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10.绩效目标及完成情况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年初设定绩效目标是：改善设施设备，消除安全隐患，提升服务能力。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绩效目标已完成。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（16）、西平县养老培训中心改造和设施设备购置31.08万元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1.项目名称：西平县养老培训中心改造和设施设备购置项目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2.项目内容：对西平县养老培训中心改造和设施设备进行购置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3.项目实施单位：西平县民政局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4.项目周期：1年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5.项目资金额度：31.08万元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6.项目负责人：李嵩超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7.联系方式：13525328222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8.项目完成情况：已完成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9.项目实施效果：对西平县养老培训中心改造和设施设备进行购置，满足老年人学习需求，丰富老年人日常生活，提高养老服务从业人员服务能力和水平，推进老年教育培训改造发展。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10.绩效目标及完成情况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年初设定绩效目标是：满足老年人学习需求，丰富老年人日常生活，提高养老服务从业人员服务能力和水平，推进老年教育培训改造发展。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绩效目标已完成。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xMzhmYTNjYTMxOWE2NTllMzJiYjRkYjkyNGQ4OTcifQ=="/>
  </w:docVars>
  <w:rsids>
    <w:rsidRoot w:val="279C7E14"/>
    <w:rsid w:val="018E7169"/>
    <w:rsid w:val="01917988"/>
    <w:rsid w:val="02113BEC"/>
    <w:rsid w:val="026033BA"/>
    <w:rsid w:val="04855663"/>
    <w:rsid w:val="04952AE7"/>
    <w:rsid w:val="04EA1A86"/>
    <w:rsid w:val="05270556"/>
    <w:rsid w:val="05812EE0"/>
    <w:rsid w:val="06D567CA"/>
    <w:rsid w:val="07B67094"/>
    <w:rsid w:val="081B155A"/>
    <w:rsid w:val="08D55D9B"/>
    <w:rsid w:val="098A2C87"/>
    <w:rsid w:val="09AB662E"/>
    <w:rsid w:val="09E74862"/>
    <w:rsid w:val="0B3B0373"/>
    <w:rsid w:val="0C2F3FE2"/>
    <w:rsid w:val="0D192820"/>
    <w:rsid w:val="0D275130"/>
    <w:rsid w:val="0D9C111C"/>
    <w:rsid w:val="0DA207DF"/>
    <w:rsid w:val="0DC16391"/>
    <w:rsid w:val="0DDB1AE3"/>
    <w:rsid w:val="0EE41039"/>
    <w:rsid w:val="0F827AB1"/>
    <w:rsid w:val="10D27F42"/>
    <w:rsid w:val="10FC4D2B"/>
    <w:rsid w:val="11941B9F"/>
    <w:rsid w:val="11A713D1"/>
    <w:rsid w:val="125E3880"/>
    <w:rsid w:val="13283C2B"/>
    <w:rsid w:val="137567B1"/>
    <w:rsid w:val="1557219A"/>
    <w:rsid w:val="15704C38"/>
    <w:rsid w:val="159E098C"/>
    <w:rsid w:val="15B15BB6"/>
    <w:rsid w:val="16756B56"/>
    <w:rsid w:val="16FC5218"/>
    <w:rsid w:val="170020DA"/>
    <w:rsid w:val="17946231"/>
    <w:rsid w:val="18024059"/>
    <w:rsid w:val="18815AA3"/>
    <w:rsid w:val="198249F0"/>
    <w:rsid w:val="1ABE04FC"/>
    <w:rsid w:val="1AC101EA"/>
    <w:rsid w:val="1AD55F21"/>
    <w:rsid w:val="1B6D5D43"/>
    <w:rsid w:val="1BEA306B"/>
    <w:rsid w:val="1CC16AB6"/>
    <w:rsid w:val="1DAA56F5"/>
    <w:rsid w:val="1EE545AE"/>
    <w:rsid w:val="1F0E76E0"/>
    <w:rsid w:val="1F7045B2"/>
    <w:rsid w:val="1FBA43EC"/>
    <w:rsid w:val="2015459B"/>
    <w:rsid w:val="21C25AE6"/>
    <w:rsid w:val="21E3177E"/>
    <w:rsid w:val="21FE39C7"/>
    <w:rsid w:val="221A1EFC"/>
    <w:rsid w:val="22F15488"/>
    <w:rsid w:val="23F4397B"/>
    <w:rsid w:val="24CF10D4"/>
    <w:rsid w:val="2503049F"/>
    <w:rsid w:val="25441E1A"/>
    <w:rsid w:val="2595669F"/>
    <w:rsid w:val="26A4647C"/>
    <w:rsid w:val="272300D9"/>
    <w:rsid w:val="27367B3E"/>
    <w:rsid w:val="279C7E14"/>
    <w:rsid w:val="28D679FC"/>
    <w:rsid w:val="28DE103A"/>
    <w:rsid w:val="296F6C2A"/>
    <w:rsid w:val="2AC50A6E"/>
    <w:rsid w:val="2AFE40CB"/>
    <w:rsid w:val="2B0D79A9"/>
    <w:rsid w:val="2B824027"/>
    <w:rsid w:val="2D260A2E"/>
    <w:rsid w:val="2D861794"/>
    <w:rsid w:val="2E10157F"/>
    <w:rsid w:val="2F473926"/>
    <w:rsid w:val="33990465"/>
    <w:rsid w:val="34827D76"/>
    <w:rsid w:val="349A290B"/>
    <w:rsid w:val="357F665E"/>
    <w:rsid w:val="35B23F80"/>
    <w:rsid w:val="36995528"/>
    <w:rsid w:val="37074CED"/>
    <w:rsid w:val="37A11DC9"/>
    <w:rsid w:val="3B0817CC"/>
    <w:rsid w:val="3BC849A0"/>
    <w:rsid w:val="3E2341E0"/>
    <w:rsid w:val="3F097013"/>
    <w:rsid w:val="3F471BED"/>
    <w:rsid w:val="3F763810"/>
    <w:rsid w:val="3F8A6574"/>
    <w:rsid w:val="41273D6D"/>
    <w:rsid w:val="430C2611"/>
    <w:rsid w:val="43244050"/>
    <w:rsid w:val="43AB548A"/>
    <w:rsid w:val="45352A25"/>
    <w:rsid w:val="459869DA"/>
    <w:rsid w:val="45FC017F"/>
    <w:rsid w:val="47EE3DE0"/>
    <w:rsid w:val="482065D4"/>
    <w:rsid w:val="482144E5"/>
    <w:rsid w:val="486737F6"/>
    <w:rsid w:val="49980104"/>
    <w:rsid w:val="4ABF69B4"/>
    <w:rsid w:val="4B1536B6"/>
    <w:rsid w:val="4C630526"/>
    <w:rsid w:val="4FD72D92"/>
    <w:rsid w:val="51815DBD"/>
    <w:rsid w:val="51F577C4"/>
    <w:rsid w:val="52147323"/>
    <w:rsid w:val="52BA33A1"/>
    <w:rsid w:val="52BC2940"/>
    <w:rsid w:val="53A75FD6"/>
    <w:rsid w:val="55B752BC"/>
    <w:rsid w:val="572A6162"/>
    <w:rsid w:val="58233E43"/>
    <w:rsid w:val="583A3AD7"/>
    <w:rsid w:val="58A219B4"/>
    <w:rsid w:val="59C95D7F"/>
    <w:rsid w:val="5ADE04E9"/>
    <w:rsid w:val="5B0D0CB2"/>
    <w:rsid w:val="5B5E19E4"/>
    <w:rsid w:val="5C2F22BA"/>
    <w:rsid w:val="5CDA009F"/>
    <w:rsid w:val="5CE02D9C"/>
    <w:rsid w:val="5E9E0B9F"/>
    <w:rsid w:val="5EA50F23"/>
    <w:rsid w:val="5EDA6D38"/>
    <w:rsid w:val="5FCA1E3A"/>
    <w:rsid w:val="6078518F"/>
    <w:rsid w:val="61526463"/>
    <w:rsid w:val="61FC365B"/>
    <w:rsid w:val="624F0696"/>
    <w:rsid w:val="62757346"/>
    <w:rsid w:val="62EA0BF5"/>
    <w:rsid w:val="63C65BA9"/>
    <w:rsid w:val="64433910"/>
    <w:rsid w:val="6491382B"/>
    <w:rsid w:val="64CE444B"/>
    <w:rsid w:val="65C860C7"/>
    <w:rsid w:val="66C722EF"/>
    <w:rsid w:val="677779FF"/>
    <w:rsid w:val="67A35C6E"/>
    <w:rsid w:val="67E80672"/>
    <w:rsid w:val="69DA5893"/>
    <w:rsid w:val="69EB6AC3"/>
    <w:rsid w:val="6AC6747C"/>
    <w:rsid w:val="6B59449D"/>
    <w:rsid w:val="6BF96FA0"/>
    <w:rsid w:val="6C5D3D02"/>
    <w:rsid w:val="6C7F3060"/>
    <w:rsid w:val="6C97799E"/>
    <w:rsid w:val="6CCF49CF"/>
    <w:rsid w:val="6D834FF6"/>
    <w:rsid w:val="6DBC6E8F"/>
    <w:rsid w:val="6EA04B62"/>
    <w:rsid w:val="6EAF7D12"/>
    <w:rsid w:val="71F66F14"/>
    <w:rsid w:val="72524FA4"/>
    <w:rsid w:val="72E513CA"/>
    <w:rsid w:val="73197AEF"/>
    <w:rsid w:val="73502CC8"/>
    <w:rsid w:val="743D505C"/>
    <w:rsid w:val="743F5EA1"/>
    <w:rsid w:val="74722C7D"/>
    <w:rsid w:val="74CD57D9"/>
    <w:rsid w:val="76074905"/>
    <w:rsid w:val="77B65F98"/>
    <w:rsid w:val="7829688D"/>
    <w:rsid w:val="78350E30"/>
    <w:rsid w:val="78EA70A7"/>
    <w:rsid w:val="7A904DD0"/>
    <w:rsid w:val="7B7610E8"/>
    <w:rsid w:val="7BB23A06"/>
    <w:rsid w:val="7BE0432B"/>
    <w:rsid w:val="7C862AB5"/>
    <w:rsid w:val="7D3B0C88"/>
    <w:rsid w:val="7DD74388"/>
    <w:rsid w:val="7ED94CB0"/>
    <w:rsid w:val="7F41372B"/>
    <w:rsid w:val="7FBA3DE4"/>
    <w:rsid w:val="7FD13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19</Pages>
  <Words>6638</Words>
  <Characters>7365</Characters>
  <Lines>0</Lines>
  <Paragraphs>0</Paragraphs>
  <TotalTime>7</TotalTime>
  <ScaleCrop>false</ScaleCrop>
  <LinksUpToDate>false</LinksUpToDate>
  <CharactersWithSpaces>7379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2021-06-15T08:47:00Z</dcterms:created>
  <dc:creator>`莣跽﹏</dc:creator>
  <cp:lastModifiedBy>Administrator</cp:lastModifiedBy>
  <cp:lastPrinted>2023-06-15T09:39:00Z</cp:lastPrinted>
  <dcterms:modified xsi:type="dcterms:W3CDTF">2023-06-21T09:51:29Z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138F85E6385B4F85992FD3CCFA4773BE</vt:lpwstr>
  </property>
</Properties>
</file>