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华文中宋" w:hAnsi="华文中宋" w:eastAsia="华文中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西平县市场监督管理局开展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w w:val="10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/>
          <w:w w:val="100"/>
          <w:sz w:val="40"/>
          <w:szCs w:val="40"/>
        </w:rPr>
        <w:t>经营主体严重违法失信行为专项治理行动</w:t>
      </w:r>
      <w:r>
        <w:rPr>
          <w:rFonts w:hint="eastAsia" w:ascii="华文中宋" w:hAnsi="华文中宋" w:eastAsia="华文中宋"/>
          <w:w w:val="100"/>
          <w:sz w:val="40"/>
          <w:szCs w:val="40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华文中宋" w:hAnsi="华文中宋" w:eastAsia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>公   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按照省市局安排，</w:t>
      </w:r>
      <w:r>
        <w:rPr>
          <w:rFonts w:hint="eastAsia" w:ascii="仿宋" w:hAnsi="仿宋" w:eastAsia="仿宋"/>
          <w:color w:val="333333"/>
          <w:sz w:val="32"/>
          <w:szCs w:val="32"/>
        </w:rPr>
        <w:t>西平县市场监督管理局自2023年7月起至12月，开展经营主体严重违法失信行为专项治理行动（以下简称专项行动）。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专项行动聚焦线上线下食品安全、假冒伪劣、虚假宣传、虚假违法广告、出具虚假检验检测报告、未经许可生产特种设备和销售未经许可生产的特种设备、无证出厂销售CCC目录内产品等社会舆论高度关注、人民群众反映强烈的经营主体严重违法失信突出问题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</w:rPr>
        <w:t>重点排查一批严重违法失信案件线索，集中查处一批严重违法失信案件，有力惩治一批严重违法失信经营主体，集中曝光一批典型案例，促进经营主体信用水平整体提升，深入推进经营主体信用体系建设</w:t>
      </w:r>
      <w:r>
        <w:rPr>
          <w:rFonts w:hint="eastAsia" w:ascii="仿宋" w:hAnsi="仿宋" w:eastAsia="仿宋"/>
          <w:color w:val="333333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如您发现这方面的线索，请拨打投诉举报电话：6222321  /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6262575。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0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西平县市场监督管理局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100"/>
        <w:jc w:val="both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2023年7月18日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yMDNjMGFlOWQ4NDQ2NTM3YzY3YmYxOTliMjA3NWUifQ=="/>
  </w:docVars>
  <w:rsids>
    <w:rsidRoot w:val="005D455A"/>
    <w:rsid w:val="00500AE4"/>
    <w:rsid w:val="005D455A"/>
    <w:rsid w:val="006F6389"/>
    <w:rsid w:val="00804735"/>
    <w:rsid w:val="00923CAA"/>
    <w:rsid w:val="00B32CBD"/>
    <w:rsid w:val="00D45785"/>
    <w:rsid w:val="11F1226F"/>
    <w:rsid w:val="15871257"/>
    <w:rsid w:val="399B4D74"/>
    <w:rsid w:val="4E8E78E5"/>
    <w:rsid w:val="72CA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358</Characters>
  <Lines>3</Lines>
  <Paragraphs>1</Paragraphs>
  <TotalTime>124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2023-07-19T02:21:00Z</dcterms:created>
  <dc:creator>刘 鑫</dc:creator>
  <cp:lastModifiedBy>朱毛</cp:lastModifiedBy>
  <cp:lastPrinted>2023-08-16T08:46:00Z</cp:lastPrinted>
  <dcterms:modified xsi:type="dcterms:W3CDTF">2023-08-17T01:56:27Z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26F5C373CF244766B0453148AB1E7D3D_13</vt:lpwstr>
  </property>
</Properties>
</file>