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62" w:rsidRDefault="000F0662" w:rsidP="000F0662">
      <w:pPr>
        <w:spacing w:line="576" w:lineRule="exact"/>
        <w:jc w:val="left"/>
        <w:rPr>
          <w:rFonts w:ascii="黑体" w:eastAsia="黑体" w:hAnsi="黑体" w:cs="方正小标宋简体"/>
          <w:szCs w:val="32"/>
        </w:rPr>
      </w:pPr>
      <w:r w:rsidRPr="000F0662">
        <w:rPr>
          <w:rFonts w:ascii="黑体" w:eastAsia="黑体" w:hAnsi="黑体" w:cs="方正小标宋简体" w:hint="eastAsia"/>
          <w:szCs w:val="32"/>
        </w:rPr>
        <w:t>附件</w:t>
      </w:r>
      <w:r>
        <w:rPr>
          <w:rFonts w:ascii="黑体" w:eastAsia="黑体" w:hAnsi="黑体" w:cs="方正小标宋简体" w:hint="eastAsia"/>
          <w:szCs w:val="32"/>
        </w:rPr>
        <w:t>1</w:t>
      </w:r>
    </w:p>
    <w:p w:rsidR="000F0662" w:rsidRPr="000F0662" w:rsidRDefault="000F0662" w:rsidP="000F0662">
      <w:pPr>
        <w:spacing w:line="576" w:lineRule="exact"/>
        <w:jc w:val="left"/>
        <w:rPr>
          <w:rFonts w:ascii="黑体" w:eastAsia="黑体" w:hAnsi="黑体" w:cs="方正小标宋简体"/>
          <w:szCs w:val="32"/>
        </w:rPr>
      </w:pPr>
    </w:p>
    <w:p w:rsidR="00394411" w:rsidRDefault="00FB6E92">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河南省社会救助领域基层政务公开标准目录</w:t>
      </w:r>
    </w:p>
    <w:tbl>
      <w:tblPr>
        <w:tblStyle w:val="a4"/>
        <w:tblpPr w:leftFromText="180" w:rightFromText="180" w:vertAnchor="text" w:horzAnchor="margin" w:tblpXSpec="center" w:tblpY="496"/>
        <w:tblOverlap w:val="never"/>
        <w:tblW w:w="6152" w:type="pct"/>
        <w:tblLayout w:type="fixed"/>
        <w:tblLook w:val="04A0"/>
      </w:tblPr>
      <w:tblGrid>
        <w:gridCol w:w="430"/>
        <w:gridCol w:w="741"/>
        <w:gridCol w:w="693"/>
        <w:gridCol w:w="2375"/>
        <w:gridCol w:w="1816"/>
        <w:gridCol w:w="1098"/>
        <w:gridCol w:w="1270"/>
        <w:gridCol w:w="3377"/>
        <w:gridCol w:w="584"/>
        <w:gridCol w:w="674"/>
        <w:gridCol w:w="658"/>
        <w:gridCol w:w="543"/>
        <w:gridCol w:w="527"/>
        <w:gridCol w:w="629"/>
        <w:gridCol w:w="546"/>
      </w:tblGrid>
      <w:tr w:rsidR="00394411" w:rsidTr="00666C47">
        <w:trPr>
          <w:trHeight w:val="177"/>
          <w:tblHeader/>
        </w:trPr>
        <w:tc>
          <w:tcPr>
            <w:tcW w:w="135" w:type="pct"/>
            <w:vMerge w:val="restar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序号</w:t>
            </w:r>
          </w:p>
        </w:tc>
        <w:tc>
          <w:tcPr>
            <w:tcW w:w="449" w:type="pct"/>
            <w:gridSpan w:val="2"/>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公开事项</w:t>
            </w:r>
          </w:p>
        </w:tc>
        <w:tc>
          <w:tcPr>
            <w:tcW w:w="744" w:type="pct"/>
            <w:vMerge w:val="restart"/>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公开内容</w:t>
            </w:r>
          </w:p>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（要素）</w:t>
            </w:r>
          </w:p>
        </w:tc>
        <w:tc>
          <w:tcPr>
            <w:tcW w:w="569" w:type="pct"/>
            <w:vMerge w:val="restar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公开依据</w:t>
            </w:r>
          </w:p>
        </w:tc>
        <w:tc>
          <w:tcPr>
            <w:tcW w:w="344" w:type="pct"/>
            <w:vMerge w:val="restar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公开时限</w:t>
            </w:r>
          </w:p>
        </w:tc>
        <w:tc>
          <w:tcPr>
            <w:tcW w:w="398" w:type="pct"/>
            <w:vMerge w:val="restar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公开主体</w:t>
            </w:r>
          </w:p>
        </w:tc>
        <w:tc>
          <w:tcPr>
            <w:tcW w:w="1058" w:type="pct"/>
            <w:vMerge w:val="restart"/>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公开渠道和载体</w:t>
            </w:r>
          </w:p>
          <w:p w:rsidR="00394411" w:rsidRDefault="00FB6E92" w:rsidP="00666C47">
            <w:pPr>
              <w:jc w:val="center"/>
              <w:rPr>
                <w:rFonts w:ascii="仿宋_GB2312" w:hAnsi="仿宋_GB2312" w:cs="仿宋_GB2312"/>
                <w:sz w:val="24"/>
                <w:szCs w:val="24"/>
              </w:rPr>
            </w:pPr>
            <w:r>
              <w:rPr>
                <w:rFonts w:ascii="仿宋_GB2312" w:hAnsi="仿宋_GB2312" w:cs="仿宋_GB2312"/>
                <w:b/>
                <w:bCs/>
                <w:sz w:val="24"/>
                <w:szCs w:val="24"/>
              </w:rPr>
              <w:t>(</w:t>
            </w:r>
            <w:r>
              <w:rPr>
                <w:rFonts w:ascii="仿宋_GB2312" w:hAnsi="仿宋_GB2312" w:cs="仿宋_GB2312" w:hint="eastAsia"/>
                <w:b/>
                <w:bCs/>
                <w:sz w:val="24"/>
                <w:szCs w:val="24"/>
              </w:rPr>
              <w:t>至少一项</w:t>
            </w:r>
            <w:r>
              <w:rPr>
                <w:rFonts w:ascii="仿宋_GB2312" w:hAnsi="仿宋_GB2312" w:cs="仿宋_GB2312"/>
                <w:b/>
                <w:bCs/>
                <w:sz w:val="24"/>
                <w:szCs w:val="24"/>
              </w:rPr>
              <w:t>)</w:t>
            </w:r>
          </w:p>
        </w:tc>
        <w:tc>
          <w:tcPr>
            <w:tcW w:w="394" w:type="pct"/>
            <w:gridSpan w:val="2"/>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公开对象</w:t>
            </w:r>
          </w:p>
        </w:tc>
        <w:tc>
          <w:tcPr>
            <w:tcW w:w="376" w:type="pct"/>
            <w:gridSpan w:val="2"/>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公开方式</w:t>
            </w:r>
          </w:p>
        </w:tc>
        <w:tc>
          <w:tcPr>
            <w:tcW w:w="533" w:type="pct"/>
            <w:gridSpan w:val="3"/>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公开层级</w:t>
            </w:r>
          </w:p>
        </w:tc>
      </w:tr>
      <w:tr w:rsidR="00394411" w:rsidTr="00666C47">
        <w:trPr>
          <w:trHeight w:val="625"/>
          <w:tblHeader/>
        </w:trPr>
        <w:tc>
          <w:tcPr>
            <w:tcW w:w="135" w:type="pct"/>
            <w:vMerge/>
            <w:vAlign w:val="center"/>
          </w:tcPr>
          <w:p w:rsidR="00394411" w:rsidRDefault="00394411" w:rsidP="00666C47">
            <w:pPr>
              <w:jc w:val="center"/>
              <w:rPr>
                <w:rFonts w:ascii="仿宋_GB2312" w:hAnsi="仿宋_GB2312" w:cs="仿宋_GB2312"/>
                <w:sz w:val="24"/>
                <w:szCs w:val="24"/>
              </w:rPr>
            </w:pPr>
          </w:p>
        </w:tc>
        <w:tc>
          <w:tcPr>
            <w:tcW w:w="232"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一级事项</w:t>
            </w: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二级事项</w:t>
            </w:r>
          </w:p>
        </w:tc>
        <w:tc>
          <w:tcPr>
            <w:tcW w:w="744" w:type="pct"/>
            <w:vMerge/>
            <w:vAlign w:val="center"/>
          </w:tcPr>
          <w:p w:rsidR="00394411" w:rsidRDefault="00394411" w:rsidP="00666C47">
            <w:pPr>
              <w:jc w:val="center"/>
              <w:rPr>
                <w:rFonts w:ascii="仿宋_GB2312" w:hAnsi="仿宋_GB2312" w:cs="仿宋_GB2312"/>
                <w:sz w:val="24"/>
                <w:szCs w:val="24"/>
              </w:rPr>
            </w:pPr>
          </w:p>
        </w:tc>
        <w:tc>
          <w:tcPr>
            <w:tcW w:w="569" w:type="pct"/>
            <w:vMerge/>
            <w:vAlign w:val="center"/>
          </w:tcPr>
          <w:p w:rsidR="00394411" w:rsidRDefault="00394411" w:rsidP="00666C47">
            <w:pPr>
              <w:jc w:val="center"/>
              <w:rPr>
                <w:rFonts w:ascii="仿宋_GB2312" w:hAnsi="仿宋_GB2312" w:cs="仿宋_GB2312"/>
                <w:sz w:val="24"/>
                <w:szCs w:val="24"/>
              </w:rPr>
            </w:pPr>
          </w:p>
        </w:tc>
        <w:tc>
          <w:tcPr>
            <w:tcW w:w="344" w:type="pct"/>
            <w:vMerge/>
            <w:vAlign w:val="center"/>
          </w:tcPr>
          <w:p w:rsidR="00394411" w:rsidRDefault="00394411" w:rsidP="00666C47">
            <w:pPr>
              <w:jc w:val="center"/>
              <w:rPr>
                <w:rFonts w:ascii="仿宋_GB2312" w:hAnsi="仿宋_GB2312" w:cs="仿宋_GB2312"/>
                <w:sz w:val="24"/>
                <w:szCs w:val="24"/>
              </w:rPr>
            </w:pPr>
          </w:p>
        </w:tc>
        <w:tc>
          <w:tcPr>
            <w:tcW w:w="398" w:type="pct"/>
            <w:vMerge/>
            <w:vAlign w:val="center"/>
          </w:tcPr>
          <w:p w:rsidR="00394411" w:rsidRDefault="00394411" w:rsidP="00666C47">
            <w:pPr>
              <w:jc w:val="center"/>
              <w:rPr>
                <w:rFonts w:ascii="仿宋_GB2312" w:hAnsi="仿宋_GB2312" w:cs="仿宋_GB2312"/>
                <w:sz w:val="24"/>
                <w:szCs w:val="24"/>
              </w:rPr>
            </w:pPr>
          </w:p>
        </w:tc>
        <w:tc>
          <w:tcPr>
            <w:tcW w:w="1058" w:type="pct"/>
            <w:vMerge/>
            <w:vAlign w:val="center"/>
          </w:tcPr>
          <w:p w:rsidR="00394411" w:rsidRDefault="00394411" w:rsidP="00666C47">
            <w:pPr>
              <w:jc w:val="center"/>
              <w:rPr>
                <w:rFonts w:ascii="仿宋_GB2312" w:hAnsi="仿宋_GB2312" w:cs="仿宋_GB2312"/>
                <w:sz w:val="24"/>
                <w:szCs w:val="24"/>
              </w:rPr>
            </w:pPr>
          </w:p>
        </w:tc>
        <w:tc>
          <w:tcPr>
            <w:tcW w:w="183" w:type="pct"/>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全</w:t>
            </w:r>
          </w:p>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社会</w:t>
            </w:r>
          </w:p>
        </w:tc>
        <w:tc>
          <w:tcPr>
            <w:tcW w:w="21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特定群体</w:t>
            </w: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主动</w:t>
            </w:r>
          </w:p>
        </w:tc>
        <w:tc>
          <w:tcPr>
            <w:tcW w:w="170" w:type="pct"/>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依</w:t>
            </w:r>
          </w:p>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申请</w:t>
            </w:r>
          </w:p>
        </w:tc>
        <w:tc>
          <w:tcPr>
            <w:tcW w:w="16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县级</w:t>
            </w: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b/>
                <w:bCs/>
                <w:sz w:val="24"/>
                <w:szCs w:val="24"/>
              </w:rPr>
              <w:t>乡级</w:t>
            </w:r>
          </w:p>
        </w:tc>
        <w:tc>
          <w:tcPr>
            <w:tcW w:w="171" w:type="pct"/>
            <w:vAlign w:val="center"/>
          </w:tcPr>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村</w:t>
            </w:r>
          </w:p>
          <w:p w:rsidR="00394411" w:rsidRDefault="00FB6E92" w:rsidP="00666C47">
            <w:pPr>
              <w:jc w:val="center"/>
              <w:rPr>
                <w:rFonts w:ascii="仿宋_GB2312" w:hAnsi="仿宋_GB2312" w:cs="仿宋_GB2312"/>
                <w:b/>
                <w:bCs/>
                <w:sz w:val="24"/>
                <w:szCs w:val="24"/>
              </w:rPr>
            </w:pPr>
            <w:r>
              <w:rPr>
                <w:rFonts w:ascii="仿宋_GB2312" w:hAnsi="仿宋_GB2312" w:cs="仿宋_GB2312" w:hint="eastAsia"/>
                <w:b/>
                <w:bCs/>
                <w:sz w:val="24"/>
                <w:szCs w:val="24"/>
              </w:rPr>
              <w:t>级</w:t>
            </w:r>
          </w:p>
        </w:tc>
      </w:tr>
      <w:tr w:rsidR="00394411" w:rsidTr="00666C47">
        <w:trPr>
          <w:trHeight w:val="843"/>
        </w:trPr>
        <w:tc>
          <w:tcPr>
            <w:tcW w:w="13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 xml:space="preserve">1 </w:t>
            </w:r>
          </w:p>
        </w:tc>
        <w:tc>
          <w:tcPr>
            <w:tcW w:w="232" w:type="pct"/>
            <w:vMerge w:val="restar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综合业务</w:t>
            </w:r>
          </w:p>
        </w:tc>
        <w:tc>
          <w:tcPr>
            <w:tcW w:w="21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政策法规文件</w:t>
            </w:r>
          </w:p>
        </w:tc>
        <w:tc>
          <w:tcPr>
            <w:tcW w:w="744" w:type="pct"/>
            <w:vAlign w:val="center"/>
          </w:tcPr>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1.《社会救助暂行办法》（国务院令第649号）</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2.《河南省社会救助实施办法》(豫政 〔2014〕92号)</w:t>
            </w:r>
          </w:p>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3.各地配套政策法规文件</w:t>
            </w:r>
          </w:p>
        </w:tc>
        <w:tc>
          <w:tcPr>
            <w:tcW w:w="569" w:type="pct"/>
            <w:vAlign w:val="center"/>
          </w:tcPr>
          <w:p w:rsidR="00394411" w:rsidRDefault="000E3005" w:rsidP="00666C47">
            <w:pPr>
              <w:spacing w:line="290" w:lineRule="exact"/>
              <w:rPr>
                <w:rFonts w:ascii="方正小标宋简体" w:eastAsia="方正小标宋简体" w:hAnsi="方正小标宋简体" w:cs="方正小标宋简体"/>
                <w:sz w:val="44"/>
                <w:szCs w:val="4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71" w:type="pct"/>
            <w:vAlign w:val="center"/>
          </w:tcPr>
          <w:p w:rsidR="00394411" w:rsidRDefault="00394411" w:rsidP="00666C47">
            <w:pPr>
              <w:jc w:val="center"/>
              <w:rPr>
                <w:rFonts w:ascii="仿宋_GB2312" w:hAnsi="仿宋_GB2312" w:cs="仿宋_GB2312"/>
                <w:sz w:val="24"/>
                <w:szCs w:val="24"/>
              </w:rPr>
            </w:pPr>
          </w:p>
        </w:tc>
      </w:tr>
      <w:tr w:rsidR="00394411" w:rsidTr="00666C47">
        <w:trPr>
          <w:trHeight w:val="1298"/>
        </w:trPr>
        <w:tc>
          <w:tcPr>
            <w:tcW w:w="13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2</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监督检</w:t>
            </w:r>
            <w:r>
              <w:rPr>
                <w:rFonts w:ascii="仿宋_GB2312" w:hAnsi="仿宋_GB2312" w:cs="仿宋_GB2312" w:hint="eastAsia"/>
                <w:sz w:val="24"/>
                <w:szCs w:val="24"/>
              </w:rPr>
              <w:lastRenderedPageBreak/>
              <w:t>查</w:t>
            </w:r>
          </w:p>
        </w:tc>
        <w:tc>
          <w:tcPr>
            <w:tcW w:w="744" w:type="pct"/>
            <w:vAlign w:val="center"/>
          </w:tcPr>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lastRenderedPageBreak/>
              <w:t>1.社会救助信访通讯地址</w:t>
            </w:r>
          </w:p>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2.社会救助投诉举报电话</w:t>
            </w:r>
          </w:p>
        </w:tc>
        <w:tc>
          <w:tcPr>
            <w:tcW w:w="569" w:type="pct"/>
            <w:vAlign w:val="center"/>
          </w:tcPr>
          <w:p w:rsidR="00394411" w:rsidRDefault="000E3005" w:rsidP="00666C47">
            <w:pPr>
              <w:spacing w:line="290" w:lineRule="exact"/>
              <w:rPr>
                <w:rFonts w:ascii="方正小标宋简体" w:eastAsia="方正小标宋简体" w:hAnsi="方正小标宋简体" w:cs="方正小标宋简体"/>
                <w:sz w:val="44"/>
                <w:szCs w:val="44"/>
              </w:rPr>
            </w:pPr>
            <w:r w:rsidRPr="000E3005">
              <w:rPr>
                <w:rFonts w:ascii="仿宋_GB2312" w:hAnsi="仿宋_GB2312" w:cs="仿宋_GB2312" w:hint="eastAsia"/>
                <w:sz w:val="24"/>
                <w:szCs w:val="24"/>
              </w:rPr>
              <w:t>《中华人民共和国政府信息公开条例》（中国人民共和国国务院令第711</w:t>
            </w:r>
            <w:r w:rsidRPr="000E3005">
              <w:rPr>
                <w:rFonts w:ascii="仿宋_GB2312" w:hAnsi="仿宋_GB2312" w:cs="仿宋_GB2312" w:hint="eastAsia"/>
                <w:sz w:val="24"/>
                <w:szCs w:val="24"/>
              </w:rPr>
              <w:lastRenderedPageBreak/>
              <w:t>号）</w:t>
            </w:r>
          </w:p>
        </w:tc>
        <w:tc>
          <w:tcPr>
            <w:tcW w:w="344" w:type="pct"/>
            <w:vAlign w:val="center"/>
          </w:tcPr>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lastRenderedPageBreak/>
              <w:t>制定或获取信息之日起10个工作日</w:t>
            </w:r>
            <w:r>
              <w:rPr>
                <w:rFonts w:ascii="仿宋_GB2312" w:hAnsi="仿宋_GB2312" w:cs="仿宋_GB2312" w:hint="eastAsia"/>
                <w:sz w:val="24"/>
                <w:szCs w:val="24"/>
              </w:rPr>
              <w:lastRenderedPageBreak/>
              <w:t>内</w:t>
            </w:r>
          </w:p>
        </w:tc>
        <w:tc>
          <w:tcPr>
            <w:tcW w:w="398" w:type="pct"/>
            <w:vAlign w:val="center"/>
          </w:tcPr>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lastRenderedPageBreak/>
              <w:t>县级人民政府民政部门、乡镇人民政府（街道</w:t>
            </w:r>
            <w:r>
              <w:rPr>
                <w:rFonts w:ascii="仿宋_GB2312" w:hAnsi="仿宋_GB2312" w:cs="仿宋_GB2312" w:hint="eastAsia"/>
                <w:sz w:val="24"/>
                <w:szCs w:val="24"/>
              </w:rPr>
              <w:lastRenderedPageBreak/>
              <w:t>办事处）</w:t>
            </w:r>
          </w:p>
        </w:tc>
        <w:tc>
          <w:tcPr>
            <w:tcW w:w="1058" w:type="pct"/>
            <w:vAlign w:val="center"/>
          </w:tcPr>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lastRenderedPageBreak/>
              <w:t>■政府网站  □政府公报</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lastRenderedPageBreak/>
              <w:t>□便民服务站□入户/现场</w:t>
            </w:r>
          </w:p>
          <w:p w:rsidR="00394411" w:rsidRDefault="00FB6E92" w:rsidP="00666C47">
            <w:pPr>
              <w:spacing w:line="29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9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lastRenderedPageBreak/>
              <w:t xml:space="preserve">√                                  </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324"/>
        </w:trPr>
        <w:tc>
          <w:tcPr>
            <w:tcW w:w="13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lastRenderedPageBreak/>
              <w:t>3</w:t>
            </w:r>
          </w:p>
        </w:tc>
        <w:tc>
          <w:tcPr>
            <w:tcW w:w="232" w:type="pct"/>
            <w:vMerge w:val="restar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最低生活保障</w:t>
            </w:r>
          </w:p>
        </w:tc>
        <w:tc>
          <w:tcPr>
            <w:tcW w:w="21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政策法规文件</w:t>
            </w:r>
          </w:p>
        </w:tc>
        <w:tc>
          <w:tcPr>
            <w:tcW w:w="7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1.《国务院关于进一步加强和改进最低</w:t>
            </w:r>
            <w:r>
              <w:rPr>
                <w:rFonts w:ascii="仿宋_GB2312" w:hAnsi="仿宋_GB2312" w:cs="仿宋_GB2312" w:hint="eastAsia"/>
                <w:spacing w:val="-11"/>
                <w:sz w:val="24"/>
                <w:szCs w:val="24"/>
              </w:rPr>
              <w:t>生活保障工作的意见》（国发〔2012〕45号）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2.《最低生活保障审核审批办法（试行）》（民发〔2012〕220号）</w:t>
            </w:r>
          </w:p>
          <w:p w:rsidR="00394411" w:rsidRDefault="00FB6E92" w:rsidP="00666C47">
            <w:pPr>
              <w:spacing w:line="260" w:lineRule="exact"/>
              <w:rPr>
                <w:rFonts w:ascii="仿宋_GB2312" w:hAnsi="仿宋_GB2312" w:cs="仿宋_GB2312"/>
                <w:sz w:val="24"/>
                <w:szCs w:val="24"/>
                <w:highlight w:val="yellow"/>
              </w:rPr>
            </w:pPr>
            <w:r>
              <w:rPr>
                <w:rFonts w:ascii="仿宋_GB2312" w:hAnsi="仿宋_GB2312" w:cs="仿宋_GB2312" w:hint="eastAsia"/>
                <w:sz w:val="24"/>
                <w:szCs w:val="24"/>
              </w:rPr>
              <w:t>3.《河南省人民政府关于进一步做好城乡居民最低生活保障工作的意见》（豫政〔2013〕51号）</w:t>
            </w:r>
          </w:p>
          <w:p w:rsidR="00394411" w:rsidRDefault="00FB6E92" w:rsidP="00666C47">
            <w:pPr>
              <w:spacing w:line="26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4.各地配套政策法规文件</w:t>
            </w:r>
          </w:p>
        </w:tc>
        <w:tc>
          <w:tcPr>
            <w:tcW w:w="569" w:type="pct"/>
            <w:vAlign w:val="center"/>
          </w:tcPr>
          <w:p w:rsidR="00394411" w:rsidRDefault="000E3005" w:rsidP="00666C47">
            <w:pPr>
              <w:spacing w:line="280" w:lineRule="exact"/>
              <w:rPr>
                <w:rFonts w:ascii="方正小标宋简体" w:eastAsia="方正小标宋简体" w:hAnsi="方正小标宋简体" w:cs="方正小标宋简体"/>
                <w:sz w:val="44"/>
                <w:szCs w:val="4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1" w:type="pct"/>
            <w:vAlign w:val="center"/>
          </w:tcPr>
          <w:p w:rsidR="00394411" w:rsidRDefault="00394411" w:rsidP="00666C47">
            <w:pPr>
              <w:jc w:val="center"/>
              <w:rPr>
                <w:rFonts w:ascii="仿宋_GB2312" w:hAnsi="仿宋_GB2312" w:cs="仿宋_GB2312"/>
                <w:sz w:val="24"/>
                <w:szCs w:val="24"/>
              </w:rPr>
            </w:pPr>
          </w:p>
        </w:tc>
      </w:tr>
      <w:tr w:rsidR="00394411" w:rsidTr="00666C47">
        <w:trPr>
          <w:trHeight w:val="1309"/>
        </w:trPr>
        <w:tc>
          <w:tcPr>
            <w:tcW w:w="13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4</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办事指南</w:t>
            </w:r>
          </w:p>
        </w:tc>
        <w:tc>
          <w:tcPr>
            <w:tcW w:w="744" w:type="pct"/>
            <w:vAlign w:val="center"/>
          </w:tcPr>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1.办理事项</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2.办理条件</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3.</w:t>
            </w:r>
            <w:r>
              <w:rPr>
                <w:rFonts w:ascii="仿宋_GB2312" w:hAnsi="仿宋_GB2312" w:cs="仿宋_GB2312" w:hint="eastAsia"/>
                <w:spacing w:val="-11"/>
                <w:sz w:val="24"/>
                <w:szCs w:val="24"/>
              </w:rPr>
              <w:t>最低生活保障标准</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4.申请材料</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5.办理流程</w:t>
            </w:r>
            <w:bookmarkStart w:id="0" w:name="_GoBack"/>
            <w:bookmarkEnd w:id="0"/>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6.办理时间、地点</w:t>
            </w:r>
          </w:p>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7.联系方式</w:t>
            </w:r>
          </w:p>
        </w:tc>
        <w:tc>
          <w:tcPr>
            <w:tcW w:w="569" w:type="pct"/>
            <w:vAlign w:val="center"/>
          </w:tcPr>
          <w:p w:rsidR="00394411" w:rsidRDefault="000E3005" w:rsidP="00666C47">
            <w:pPr>
              <w:spacing w:line="260" w:lineRule="exact"/>
              <w:rPr>
                <w:rFonts w:ascii="方正小标宋简体" w:eastAsia="方正小标宋简体" w:hAnsi="方正小标宋简体" w:cs="方正小标宋简体"/>
                <w:sz w:val="44"/>
                <w:szCs w:val="4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 xml:space="preserve">□两微一端  </w:t>
            </w:r>
            <w:r>
              <w:rPr>
                <w:rFonts w:ascii="仿宋_GB2312" w:hAnsi="仿宋_GB2312" w:cs="仿宋_GB2312" w:hint="eastAsia"/>
                <w:sz w:val="24"/>
                <w:szCs w:val="24"/>
              </w:rPr>
              <w:sym w:font="Wingdings 2" w:char="00A3"/>
            </w:r>
            <w:r>
              <w:rPr>
                <w:rFonts w:ascii="仿宋_GB2312" w:hAnsi="仿宋_GB2312" w:cs="仿宋_GB2312" w:hint="eastAsia"/>
                <w:sz w:val="24"/>
                <w:szCs w:val="24"/>
              </w:rPr>
              <w:t>发布会/听证会</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8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80" w:lineRule="exact"/>
              <w:rPr>
                <w:rFonts w:ascii="方正小标宋简体" w:eastAsia="方正小标宋简体" w:hAnsi="方正小标宋简体" w:cs="方正小标宋简体"/>
                <w:sz w:val="44"/>
                <w:szCs w:val="4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1583"/>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lastRenderedPageBreak/>
              <w:t>5</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审核审批信息</w:t>
            </w:r>
          </w:p>
        </w:tc>
        <w:tc>
          <w:tcPr>
            <w:tcW w:w="7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1.乡级：辖区内各村的对象人数</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2.村级：</w:t>
            </w:r>
            <w:r>
              <w:rPr>
                <w:rFonts w:ascii="仿宋_GB2312" w:hAnsi="仿宋_GB2312" w:cs="仿宋_GB2312" w:hint="eastAsia"/>
                <w:color w:val="000000"/>
                <w:sz w:val="24"/>
                <w:szCs w:val="24"/>
              </w:rPr>
              <w:t>户主</w:t>
            </w:r>
            <w:r>
              <w:rPr>
                <w:rFonts w:ascii="仿宋_GB2312" w:hAnsi="仿宋_GB2312" w:cs="仿宋_GB2312" w:hint="eastAsia"/>
                <w:sz w:val="24"/>
                <w:szCs w:val="24"/>
              </w:rPr>
              <w:t>姓名、</w:t>
            </w:r>
            <w:r>
              <w:rPr>
                <w:rFonts w:ascii="仿宋_GB2312" w:hAnsi="仿宋_GB2312" w:cs="仿宋_GB2312" w:hint="eastAsia"/>
                <w:color w:val="000000"/>
                <w:sz w:val="24"/>
                <w:szCs w:val="24"/>
              </w:rPr>
              <w:t>保障人口数、保障金额、致困原因、纳入时间、</w:t>
            </w:r>
            <w:r>
              <w:rPr>
                <w:rFonts w:ascii="仿宋_GB2312" w:hAnsi="仿宋_GB2312" w:cs="仿宋_GB2312" w:hint="eastAsia"/>
                <w:sz w:val="24"/>
                <w:szCs w:val="24"/>
              </w:rPr>
              <w:t>其它</w:t>
            </w:r>
          </w:p>
        </w:tc>
        <w:tc>
          <w:tcPr>
            <w:tcW w:w="569" w:type="pct"/>
          </w:tcPr>
          <w:p w:rsidR="00394411" w:rsidRDefault="00FB6E92" w:rsidP="00666C47">
            <w:pPr>
              <w:jc w:val="left"/>
              <w:rPr>
                <w:rFonts w:ascii="仿宋_GB2312" w:hAnsi="仿宋_GB2312" w:cs="仿宋_GB2312"/>
                <w:sz w:val="24"/>
                <w:szCs w:val="24"/>
              </w:rPr>
            </w:pPr>
            <w:r>
              <w:rPr>
                <w:rFonts w:ascii="仿宋_GB2312" w:hAnsi="仿宋_GB2312" w:cs="仿宋_GB2312" w:hint="eastAsia"/>
                <w:sz w:val="24"/>
                <w:szCs w:val="24"/>
              </w:rPr>
              <w:t>《国务院关于进一步加强和改进最低生活保障工作的意见》（国发〔2012〕45号）</w:t>
            </w:r>
          </w:p>
          <w:p w:rsidR="00394411" w:rsidRDefault="00FB6E92" w:rsidP="00666C47">
            <w:pPr>
              <w:jc w:val="left"/>
              <w:rPr>
                <w:rFonts w:ascii="仿宋_GB2312" w:hAnsi="仿宋_GB2312" w:cs="仿宋_GB2312"/>
                <w:sz w:val="24"/>
                <w:szCs w:val="24"/>
              </w:rPr>
            </w:pPr>
            <w:r>
              <w:rPr>
                <w:rFonts w:ascii="仿宋_GB2312" w:hAnsi="仿宋_GB2312" w:cs="仿宋_GB2312" w:hint="eastAsia"/>
                <w:sz w:val="24"/>
                <w:szCs w:val="24"/>
              </w:rPr>
              <w:t>等</w:t>
            </w:r>
          </w:p>
        </w:tc>
        <w:tc>
          <w:tcPr>
            <w:tcW w:w="3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2210"/>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6</w:t>
            </w:r>
          </w:p>
        </w:tc>
        <w:tc>
          <w:tcPr>
            <w:tcW w:w="232" w:type="pct"/>
            <w:vMerge w:val="restart"/>
            <w:vAlign w:val="center"/>
          </w:tcPr>
          <w:p w:rsidR="00394411" w:rsidRDefault="00FB6E92" w:rsidP="00666C47">
            <w:pPr>
              <w:rPr>
                <w:rFonts w:ascii="方正小标宋简体" w:eastAsia="方正小标宋简体" w:hAnsi="方正小标宋简体" w:cs="方正小标宋简体"/>
                <w:sz w:val="44"/>
                <w:szCs w:val="44"/>
              </w:rPr>
            </w:pPr>
            <w:r>
              <w:rPr>
                <w:rFonts w:ascii="仿宋_GB2312" w:hAnsi="仿宋_GB2312" w:cs="仿宋_GB2312" w:hint="eastAsia"/>
                <w:sz w:val="24"/>
                <w:szCs w:val="24"/>
              </w:rPr>
              <w:t>特困人员救助供养</w:t>
            </w: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政策法规文件</w:t>
            </w:r>
          </w:p>
        </w:tc>
        <w:tc>
          <w:tcPr>
            <w:tcW w:w="7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1.《国务院关于进一步健全特困人员救助供养制度的意见》</w:t>
            </w:r>
            <w:r>
              <w:rPr>
                <w:rFonts w:ascii="仿宋_GB2312" w:hAnsi="仿宋_GB2312" w:cs="仿宋_GB2312" w:hint="eastAsia"/>
                <w:spacing w:val="-11"/>
                <w:sz w:val="24"/>
                <w:szCs w:val="24"/>
              </w:rPr>
              <w:t>（国发〔2016〕14号）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2.《民政部关于贯彻落实&lt;国务院关于进一步健全特困人员救助供养制度的意见&gt;的通知》（民发〔2016〕115号）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3.《河南省人民政府关于印发河南省特困人员救助供养办法的通知》（豫政〔2016〕79号）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4.各地配套政策法规文件</w:t>
            </w:r>
          </w:p>
        </w:tc>
        <w:tc>
          <w:tcPr>
            <w:tcW w:w="569" w:type="pct"/>
            <w:vAlign w:val="center"/>
          </w:tcPr>
          <w:p w:rsidR="00394411" w:rsidRDefault="000E3005" w:rsidP="00666C47">
            <w:pPr>
              <w:rPr>
                <w:rFonts w:ascii="仿宋_GB2312" w:hAnsi="仿宋_GB2312" w:cs="仿宋_GB2312"/>
                <w:sz w:val="24"/>
                <w:szCs w:val="2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394411" w:rsidP="00666C47">
            <w:pPr>
              <w:jc w:val="center"/>
              <w:rPr>
                <w:rFonts w:ascii="仿宋_GB2312" w:hAnsi="仿宋_GB2312" w:cs="仿宋_GB2312"/>
                <w:sz w:val="24"/>
                <w:szCs w:val="24"/>
              </w:rPr>
            </w:pPr>
          </w:p>
        </w:tc>
      </w:tr>
      <w:tr w:rsidR="00394411" w:rsidTr="00666C47">
        <w:trPr>
          <w:trHeight w:val="1852"/>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lastRenderedPageBreak/>
              <w:t>7</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办事指南</w:t>
            </w:r>
          </w:p>
        </w:tc>
        <w:tc>
          <w:tcPr>
            <w:tcW w:w="7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1.办理事项</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2.办理条件</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3.救助供养标准</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4.申请材料</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5.办理流程</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6.办理时间、地点</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7.联系方式</w:t>
            </w:r>
          </w:p>
        </w:tc>
        <w:tc>
          <w:tcPr>
            <w:tcW w:w="569" w:type="pct"/>
            <w:vAlign w:val="center"/>
          </w:tcPr>
          <w:p w:rsidR="00394411" w:rsidRDefault="000E3005" w:rsidP="00666C47">
            <w:pPr>
              <w:rPr>
                <w:rFonts w:ascii="仿宋_GB2312" w:hAnsi="仿宋_GB2312" w:cs="仿宋_GB2312"/>
                <w:sz w:val="24"/>
                <w:szCs w:val="2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sym w:font="Wingdings 2" w:char="00A3"/>
            </w:r>
            <w:r>
              <w:rPr>
                <w:rFonts w:ascii="仿宋_GB2312" w:hAnsi="仿宋_GB2312" w:cs="仿宋_GB2312" w:hint="eastAsia"/>
                <w:sz w:val="24"/>
                <w:szCs w:val="24"/>
              </w:rPr>
              <w:t>广播电视  □纸质媒体</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1651"/>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8</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审核审批信息</w:t>
            </w:r>
          </w:p>
        </w:tc>
        <w:tc>
          <w:tcPr>
            <w:tcW w:w="7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1.乡级：辖区内各村的对象人数</w:t>
            </w:r>
          </w:p>
          <w:p w:rsidR="00394411" w:rsidRDefault="00FB6E92" w:rsidP="00666C47">
            <w:pPr>
              <w:rPr>
                <w:rFonts w:ascii="仿宋_GB2312" w:hAnsi="仿宋_GB2312" w:cs="仿宋_GB2312"/>
                <w:color w:val="000000"/>
                <w:sz w:val="24"/>
                <w:szCs w:val="24"/>
              </w:rPr>
            </w:pPr>
            <w:r>
              <w:rPr>
                <w:rFonts w:ascii="仿宋_GB2312" w:hAnsi="仿宋_GB2312" w:cs="仿宋_GB2312" w:hint="eastAsia"/>
                <w:sz w:val="24"/>
                <w:szCs w:val="24"/>
              </w:rPr>
              <w:t>2.村级：对象姓名、出生年月、纳入时间、其它</w:t>
            </w:r>
          </w:p>
          <w:p w:rsidR="00394411" w:rsidRDefault="00394411" w:rsidP="00666C47">
            <w:pPr>
              <w:spacing w:line="260" w:lineRule="exact"/>
              <w:rPr>
                <w:rFonts w:ascii="仿宋_GB2312" w:hAnsi="仿宋_GB2312" w:cs="仿宋_GB2312"/>
                <w:sz w:val="24"/>
                <w:szCs w:val="24"/>
              </w:rPr>
            </w:pPr>
          </w:p>
        </w:tc>
        <w:tc>
          <w:tcPr>
            <w:tcW w:w="569" w:type="pct"/>
            <w:vAlign w:val="center"/>
          </w:tcPr>
          <w:p w:rsidR="00394411" w:rsidRDefault="00FB6E92" w:rsidP="00666C47">
            <w:pPr>
              <w:numPr>
                <w:ilvl w:val="0"/>
                <w:numId w:val="1"/>
              </w:numPr>
              <w:spacing w:line="260" w:lineRule="exact"/>
              <w:rPr>
                <w:rFonts w:ascii="仿宋_GB2312" w:hAnsi="仿宋_GB2312" w:cs="仿宋_GB2312"/>
                <w:sz w:val="24"/>
                <w:szCs w:val="24"/>
              </w:rPr>
            </w:pPr>
            <w:r>
              <w:rPr>
                <w:rFonts w:ascii="仿宋_GB2312" w:hAnsi="仿宋_GB2312" w:cs="仿宋_GB2312" w:hint="eastAsia"/>
                <w:sz w:val="24"/>
                <w:szCs w:val="24"/>
              </w:rPr>
              <w:t>《国务院关于进一步健全特困人员救助供养制度的意见》（国发〔2016〕14号）</w:t>
            </w:r>
          </w:p>
          <w:p w:rsidR="00394411" w:rsidRDefault="00FB6E92" w:rsidP="00666C47">
            <w:pPr>
              <w:numPr>
                <w:ilvl w:val="0"/>
                <w:numId w:val="1"/>
              </w:numPr>
              <w:spacing w:line="260" w:lineRule="exact"/>
              <w:rPr>
                <w:rFonts w:ascii="仿宋_GB2312" w:hAnsi="仿宋_GB2312" w:cs="仿宋_GB2312"/>
                <w:sz w:val="24"/>
                <w:szCs w:val="24"/>
              </w:rPr>
            </w:pPr>
            <w:r>
              <w:rPr>
                <w:rFonts w:ascii="仿宋_GB2312" w:hAnsi="仿宋_GB2312" w:cs="仿宋_GB2312" w:hint="eastAsia"/>
                <w:sz w:val="24"/>
                <w:szCs w:val="24"/>
              </w:rPr>
              <w:t>《河南省人民政府关于印发河南省特困人员救助供养办法的通知》（豫政〔2016〕79号）</w:t>
            </w:r>
          </w:p>
        </w:tc>
        <w:tc>
          <w:tcPr>
            <w:tcW w:w="3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1689"/>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lastRenderedPageBreak/>
              <w:t>9</w:t>
            </w:r>
          </w:p>
        </w:tc>
        <w:tc>
          <w:tcPr>
            <w:tcW w:w="232" w:type="pct"/>
            <w:vMerge w:val="restar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临时救助</w:t>
            </w: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政策法规文件</w:t>
            </w:r>
          </w:p>
        </w:tc>
        <w:tc>
          <w:tcPr>
            <w:tcW w:w="7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1.《国务院关于全面建立临时救助制度的通知》（国发〔2014〕47号）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2.《民政部财政部关于进一步加强和改进临时救助工作的意见》（民发〔2018〕23号）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3.《河南省人民政府关于全面实施临时救助制度的意见》(豫政〔2015〕32号)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4.《河南民政厅河南省财政厅河南省扶贫办关于进一步加强和改进临时救助工作的实施意见》（豫民文〔2019〕194号）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5.各地配套政策法规文件</w:t>
            </w:r>
          </w:p>
        </w:tc>
        <w:tc>
          <w:tcPr>
            <w:tcW w:w="569" w:type="pct"/>
            <w:vAlign w:val="center"/>
          </w:tcPr>
          <w:p w:rsidR="00394411" w:rsidRDefault="000E3005" w:rsidP="00666C47">
            <w:pPr>
              <w:spacing w:line="260" w:lineRule="exact"/>
              <w:rPr>
                <w:rFonts w:ascii="仿宋_GB2312" w:hAnsi="仿宋_GB2312" w:cs="仿宋_GB2312"/>
                <w:sz w:val="24"/>
                <w:szCs w:val="2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 xml:space="preserve">■政府网站  </w:t>
            </w:r>
            <w:r>
              <w:rPr>
                <w:rFonts w:ascii="仿宋_GB2312" w:hAnsi="仿宋_GB2312" w:cs="仿宋_GB2312" w:hint="eastAsia"/>
                <w:sz w:val="24"/>
                <w:szCs w:val="24"/>
              </w:rPr>
              <w:sym w:font="Wingdings 2" w:char="0052"/>
            </w:r>
            <w:r>
              <w:rPr>
                <w:rFonts w:ascii="仿宋_GB2312" w:hAnsi="仿宋_GB2312" w:cs="仿宋_GB2312" w:hint="eastAsia"/>
                <w:sz w:val="24"/>
                <w:szCs w:val="24"/>
              </w:rPr>
              <w:t>政府公报</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394411" w:rsidP="00666C47">
            <w:pPr>
              <w:jc w:val="center"/>
              <w:rPr>
                <w:rFonts w:ascii="仿宋_GB2312" w:hAnsi="仿宋_GB2312" w:cs="仿宋_GB2312"/>
                <w:sz w:val="24"/>
                <w:szCs w:val="24"/>
              </w:rPr>
            </w:pPr>
          </w:p>
        </w:tc>
      </w:tr>
      <w:tr w:rsidR="00394411" w:rsidTr="00666C47">
        <w:trPr>
          <w:trHeight w:val="1154"/>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10</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办事指南</w:t>
            </w:r>
          </w:p>
        </w:tc>
        <w:tc>
          <w:tcPr>
            <w:tcW w:w="7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1.办理事项</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2.办理条件</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3.申请材料</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4.办理流程</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5.办理时间、地点</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6.联系方式</w:t>
            </w:r>
          </w:p>
        </w:tc>
        <w:tc>
          <w:tcPr>
            <w:tcW w:w="569" w:type="pct"/>
            <w:vAlign w:val="center"/>
          </w:tcPr>
          <w:p w:rsidR="00394411" w:rsidRDefault="000E3005" w:rsidP="00666C47">
            <w:pPr>
              <w:spacing w:line="260" w:lineRule="exact"/>
              <w:rPr>
                <w:rFonts w:ascii="仿宋_GB2312" w:hAnsi="仿宋_GB2312" w:cs="仿宋_GB2312"/>
                <w:sz w:val="24"/>
                <w:szCs w:val="24"/>
              </w:rPr>
            </w:pPr>
            <w:r w:rsidRPr="000E3005">
              <w:rPr>
                <w:rFonts w:ascii="仿宋_GB2312" w:hAnsi="仿宋_GB2312" w:cs="仿宋_GB2312" w:hint="eastAsia"/>
                <w:sz w:val="24"/>
                <w:szCs w:val="24"/>
              </w:rPr>
              <w:t>《中华人民共和国政府信息公开条例》（中国人民共和国国务院令第711号）</w:t>
            </w:r>
          </w:p>
        </w:tc>
        <w:tc>
          <w:tcPr>
            <w:tcW w:w="344"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制定或获取信息之日起10个工作日内</w:t>
            </w:r>
          </w:p>
        </w:tc>
        <w:tc>
          <w:tcPr>
            <w:tcW w:w="39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FB6E92" w:rsidP="00666C47">
            <w:pPr>
              <w:jc w:val="center"/>
              <w:rPr>
                <w:rFonts w:ascii="方正小标宋简体" w:eastAsia="方正小标宋简体" w:hAnsi="方正小标宋简体" w:cs="方正小标宋简体"/>
                <w:sz w:val="44"/>
                <w:szCs w:val="44"/>
              </w:rPr>
            </w:pPr>
            <w:r>
              <w:rPr>
                <w:rFonts w:ascii="仿宋_GB2312" w:hAnsi="仿宋_GB2312" w:cs="仿宋_GB2312" w:hint="eastAsia"/>
                <w:sz w:val="24"/>
                <w:szCs w:val="24"/>
              </w:rPr>
              <w:t>√</w:t>
            </w: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r w:rsidR="00394411" w:rsidTr="00666C47">
        <w:trPr>
          <w:trHeight w:val="843"/>
        </w:trPr>
        <w:tc>
          <w:tcPr>
            <w:tcW w:w="135"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lastRenderedPageBreak/>
              <w:t>11</w:t>
            </w:r>
          </w:p>
        </w:tc>
        <w:tc>
          <w:tcPr>
            <w:tcW w:w="232" w:type="pct"/>
            <w:vMerge/>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1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审核审批信息</w:t>
            </w:r>
          </w:p>
        </w:tc>
        <w:tc>
          <w:tcPr>
            <w:tcW w:w="7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1.乡级：辖区内各村的对象人数、救助总金额</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2.村级：临时救助对象（家庭）姓名、救助人数、救助金额、救助事由</w:t>
            </w:r>
          </w:p>
        </w:tc>
        <w:tc>
          <w:tcPr>
            <w:tcW w:w="569" w:type="pct"/>
            <w:vAlign w:val="center"/>
          </w:tcPr>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1.《国务院关于全面建立临时救助制度的通知》（国发〔2014〕47号）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2.《民政部财政部关于进一步加强和改进临时救助工作的意见》（民发〔2018〕23号）</w:t>
            </w:r>
          </w:p>
          <w:p w:rsidR="00394411" w:rsidRDefault="00FB6E92" w:rsidP="00666C47">
            <w:pPr>
              <w:spacing w:line="260" w:lineRule="exact"/>
              <w:rPr>
                <w:rFonts w:ascii="仿宋_GB2312" w:hAnsi="仿宋_GB2312" w:cs="仿宋_GB2312"/>
                <w:sz w:val="24"/>
                <w:szCs w:val="24"/>
              </w:rPr>
            </w:pPr>
            <w:r>
              <w:rPr>
                <w:rFonts w:ascii="仿宋_GB2312" w:hAnsi="仿宋_GB2312" w:cs="仿宋_GB2312" w:hint="eastAsia"/>
                <w:sz w:val="24"/>
                <w:szCs w:val="24"/>
              </w:rPr>
              <w:t>3.《河南省人民政府关于全面实施临时救助制度的意见》(豫政〔2015〕32号)</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4.《河南民政厅河南省财政厅河南省扶贫办关于进一步加强和改进临时救助工作的实施意见》（豫民文〔2019〕194号）</w:t>
            </w:r>
          </w:p>
        </w:tc>
        <w:tc>
          <w:tcPr>
            <w:tcW w:w="344"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制定或获取信息之日起10个工作日内，按季度公示</w:t>
            </w:r>
          </w:p>
        </w:tc>
        <w:tc>
          <w:tcPr>
            <w:tcW w:w="39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县级人民政府民政部门、乡镇人民政府（街道办事处）</w:t>
            </w:r>
          </w:p>
        </w:tc>
        <w:tc>
          <w:tcPr>
            <w:tcW w:w="1058" w:type="pct"/>
            <w:vAlign w:val="center"/>
          </w:tcPr>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■政府网站  □政府公报</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□两微一端  □发布会/听证会</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□广播电视  □纸质媒体</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□公开查阅点□政务服务中心</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□便民服务站□入户/现场</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■社区/企事业单位/村公示栏（电子屏）</w:t>
            </w:r>
          </w:p>
          <w:p w:rsidR="00394411" w:rsidRDefault="00FB6E92" w:rsidP="00666C47">
            <w:pPr>
              <w:rPr>
                <w:rFonts w:ascii="仿宋_GB2312" w:hAnsi="仿宋_GB2312" w:cs="仿宋_GB2312"/>
                <w:sz w:val="24"/>
                <w:szCs w:val="24"/>
              </w:rPr>
            </w:pPr>
            <w:r>
              <w:rPr>
                <w:rFonts w:ascii="仿宋_GB2312" w:hAnsi="仿宋_GB2312" w:cs="仿宋_GB2312" w:hint="eastAsia"/>
                <w:sz w:val="24"/>
                <w:szCs w:val="24"/>
              </w:rPr>
              <w:t>□精准推送  □其他</w:t>
            </w:r>
          </w:p>
        </w:tc>
        <w:tc>
          <w:tcPr>
            <w:tcW w:w="183"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211"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206"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0"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65" w:type="pct"/>
            <w:vAlign w:val="center"/>
          </w:tcPr>
          <w:p w:rsidR="00394411" w:rsidRDefault="00394411" w:rsidP="00666C47">
            <w:pPr>
              <w:jc w:val="center"/>
              <w:rPr>
                <w:rFonts w:ascii="方正小标宋简体" w:eastAsia="方正小标宋简体" w:hAnsi="方正小标宋简体" w:cs="方正小标宋简体"/>
                <w:sz w:val="44"/>
                <w:szCs w:val="44"/>
              </w:rPr>
            </w:pPr>
          </w:p>
        </w:tc>
        <w:tc>
          <w:tcPr>
            <w:tcW w:w="197"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c>
          <w:tcPr>
            <w:tcW w:w="171" w:type="pct"/>
            <w:vAlign w:val="center"/>
          </w:tcPr>
          <w:p w:rsidR="00394411" w:rsidRDefault="00FB6E92" w:rsidP="00666C47">
            <w:pPr>
              <w:jc w:val="center"/>
              <w:rPr>
                <w:rFonts w:ascii="仿宋_GB2312" w:hAnsi="仿宋_GB2312" w:cs="仿宋_GB2312"/>
                <w:sz w:val="24"/>
                <w:szCs w:val="24"/>
              </w:rPr>
            </w:pPr>
            <w:r>
              <w:rPr>
                <w:rFonts w:ascii="仿宋_GB2312" w:hAnsi="仿宋_GB2312" w:cs="仿宋_GB2312" w:hint="eastAsia"/>
                <w:sz w:val="24"/>
                <w:szCs w:val="24"/>
              </w:rPr>
              <w:t>√</w:t>
            </w:r>
          </w:p>
        </w:tc>
      </w:tr>
    </w:tbl>
    <w:p w:rsidR="00394411" w:rsidRDefault="00394411"/>
    <w:sectPr w:rsidR="00394411" w:rsidSect="00394411">
      <w:footerReference w:type="first" r:id="rId9"/>
      <w:pgSz w:w="16838" w:h="11906" w:orient="landscape"/>
      <w:pgMar w:top="1587" w:right="2098" w:bottom="1474" w:left="1984" w:header="851" w:footer="1531" w:gutter="0"/>
      <w:cols w:space="0"/>
      <w:docGrid w:type="lines" w:linePitch="44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C3" w:rsidRDefault="00E438C3" w:rsidP="00394411">
      <w:r>
        <w:separator/>
      </w:r>
    </w:p>
  </w:endnote>
  <w:endnote w:type="continuationSeparator" w:id="0">
    <w:p w:rsidR="00E438C3" w:rsidRDefault="00E438C3" w:rsidP="003944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Wingdings 2">
    <w:altName w:val="Webdings"/>
    <w:charset w:val="00"/>
    <w:family w:val="auto"/>
    <w:pitch w:val="default"/>
    <w:sig w:usb0="00000000" w:usb1="0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411" w:rsidRDefault="0093366B">
    <w:pPr>
      <w:pStyle w:val="a3"/>
    </w:pPr>
    <w:r>
      <w:pict>
        <v:shapetype id="_x0000_t202" coordsize="21600,21600" o:spt="202" path="m,l,21600r21600,l21600,xe">
          <v:stroke joinstyle="miter"/>
          <v:path gradientshapeok="t" o:connecttype="rect"/>
        </v:shapetype>
        <v:shape id="_x0000_s1026" type="#_x0000_t202" style="position:absolute;margin-left:520pt;margin-top:0;width:2in;height:2in;z-index:251659264;mso-wrap-style:none;mso-position-horizontal:outside;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xGInwbcBAABVAwAADgAAAAAAAAABACAAAAAiAQAAZHJzL2Uyb0RvYy54bWxQSwUGAAAAAAYA&#10;BgBZAQAASwUAAAAA&#10;" filled="f" stroked="f" strokeweight="1.25pt">
          <v:textbox style="mso-next-textbox:#_x0000_s1026;mso-fit-shape-to-text:t" inset="0,0,0,0">
            <w:txbxContent>
              <w:p w:rsidR="00394411" w:rsidRDefault="0093366B">
                <w:pPr>
                  <w:snapToGrid w:val="0"/>
                  <w:rPr>
                    <w:sz w:val="18"/>
                  </w:rPr>
                </w:pPr>
                <w:r>
                  <w:rPr>
                    <w:rFonts w:ascii="Times New Roman" w:hAnsi="Times New Roman"/>
                    <w:sz w:val="28"/>
                    <w:szCs w:val="28"/>
                  </w:rPr>
                  <w:fldChar w:fldCharType="begin"/>
                </w:r>
                <w:r w:rsidR="00FB6E92">
                  <w:rPr>
                    <w:rFonts w:ascii="Times New Roman" w:hAnsi="Times New Roman"/>
                    <w:sz w:val="28"/>
                    <w:szCs w:val="28"/>
                  </w:rPr>
                  <w:instrText xml:space="preserve"> PAGE  \* MERGEFORMAT </w:instrText>
                </w:r>
                <w:r>
                  <w:rPr>
                    <w:rFonts w:ascii="Times New Roman" w:hAnsi="Times New Roman"/>
                    <w:sz w:val="28"/>
                    <w:szCs w:val="28"/>
                  </w:rPr>
                  <w:fldChar w:fldCharType="separate"/>
                </w:r>
                <w:r w:rsidR="00FB6E92">
                  <w:rPr>
                    <w:rFonts w:ascii="Times New Roman" w:hAnsi="Times New Roman"/>
                    <w:sz w:val="28"/>
                    <w:szCs w:val="28"/>
                  </w:rPr>
                  <w:t>- 1 -</w:t>
                </w:r>
                <w:r>
                  <w:rPr>
                    <w:rFonts w:ascii="Times New Roman" w:hAnsi="Times New Roman"/>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C3" w:rsidRDefault="00E438C3" w:rsidP="00394411">
      <w:r>
        <w:separator/>
      </w:r>
    </w:p>
  </w:footnote>
  <w:footnote w:type="continuationSeparator" w:id="0">
    <w:p w:rsidR="00E438C3" w:rsidRDefault="00E438C3" w:rsidP="003944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258DA0"/>
    <w:multiLevelType w:val="singleLevel"/>
    <w:tmpl w:val="C4258DA0"/>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394411"/>
    <w:rsid w:val="000E3005"/>
    <w:rsid w:val="000F0662"/>
    <w:rsid w:val="00124909"/>
    <w:rsid w:val="001F1F82"/>
    <w:rsid w:val="00284367"/>
    <w:rsid w:val="00394411"/>
    <w:rsid w:val="0046738A"/>
    <w:rsid w:val="004B584B"/>
    <w:rsid w:val="0064308F"/>
    <w:rsid w:val="00666C47"/>
    <w:rsid w:val="0093366B"/>
    <w:rsid w:val="00B41E28"/>
    <w:rsid w:val="00E438C3"/>
    <w:rsid w:val="00E97CED"/>
    <w:rsid w:val="00FB6E92"/>
    <w:rsid w:val="04F622F8"/>
    <w:rsid w:val="1CF421BE"/>
    <w:rsid w:val="2C373D53"/>
    <w:rsid w:val="2D59276F"/>
    <w:rsid w:val="2F174559"/>
    <w:rsid w:val="313A1CB8"/>
    <w:rsid w:val="36F269CB"/>
    <w:rsid w:val="46972E89"/>
    <w:rsid w:val="4DB60B49"/>
    <w:rsid w:val="614A1829"/>
    <w:rsid w:val="66BF3B86"/>
    <w:rsid w:val="66E1662E"/>
    <w:rsid w:val="738B550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4411"/>
    <w:pPr>
      <w:widowControl w:val="0"/>
      <w:jc w:val="both"/>
    </w:pPr>
    <w:rPr>
      <w:rFonts w:ascii="Calibri" w:eastAsia="仿宋_GB2312" w:hAnsi="Calibri"/>
      <w:kern w:val="2"/>
      <w:sz w:val="32"/>
      <w:szCs w:val="22"/>
    </w:rPr>
  </w:style>
  <w:style w:type="paragraph" w:styleId="3">
    <w:name w:val="heading 3"/>
    <w:basedOn w:val="a"/>
    <w:next w:val="a"/>
    <w:semiHidden/>
    <w:unhideWhenUsed/>
    <w:qFormat/>
    <w:rsid w:val="00394411"/>
    <w:pPr>
      <w:jc w:val="left"/>
      <w:outlineLvl w:val="2"/>
    </w:pPr>
    <w:rPr>
      <w:rFonts w:ascii="宋体" w:eastAsia="宋体" w:hAnsi="宋体"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94411"/>
    <w:pPr>
      <w:tabs>
        <w:tab w:val="center" w:pos="4153"/>
        <w:tab w:val="right" w:pos="8306"/>
      </w:tabs>
      <w:snapToGrid w:val="0"/>
      <w:jc w:val="left"/>
    </w:pPr>
    <w:rPr>
      <w:rFonts w:eastAsia="宋体"/>
      <w:kern w:val="0"/>
      <w:sz w:val="18"/>
      <w:szCs w:val="18"/>
    </w:rPr>
  </w:style>
  <w:style w:type="table" w:styleId="a4">
    <w:name w:val="Table Grid"/>
    <w:basedOn w:val="a1"/>
    <w:qFormat/>
    <w:rsid w:val="0039441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FollowedHyperlink"/>
    <w:basedOn w:val="a0"/>
    <w:qFormat/>
    <w:rsid w:val="00394411"/>
    <w:rPr>
      <w:color w:val="333333"/>
      <w:u w:val="none"/>
    </w:rPr>
  </w:style>
  <w:style w:type="character" w:styleId="a6">
    <w:name w:val="Hyperlink"/>
    <w:basedOn w:val="a0"/>
    <w:qFormat/>
    <w:rsid w:val="00394411"/>
    <w:rPr>
      <w:color w:val="333333"/>
      <w:u w:val="none"/>
    </w:rPr>
  </w:style>
  <w:style w:type="paragraph" w:styleId="a7">
    <w:name w:val="header"/>
    <w:basedOn w:val="a"/>
    <w:link w:val="Char0"/>
    <w:rsid w:val="0028436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rsid w:val="00284367"/>
    <w:rPr>
      <w:rFonts w:ascii="Calibri" w:eastAsia="仿宋_GB2312" w:hAnsi="Calibri"/>
      <w:kern w:val="2"/>
      <w:sz w:val="18"/>
      <w:szCs w:val="18"/>
    </w:rPr>
  </w:style>
  <w:style w:type="character" w:customStyle="1" w:styleId="Char">
    <w:name w:val="页脚 Char"/>
    <w:basedOn w:val="a0"/>
    <w:link w:val="a3"/>
    <w:uiPriority w:val="99"/>
    <w:rsid w:val="00284367"/>
    <w:rPr>
      <w:rFonts w:ascii="Calibri" w:hAnsi="Calibri"/>
      <w:sz w:val="18"/>
      <w:szCs w:val="18"/>
    </w:rPr>
  </w:style>
  <w:style w:type="paragraph" w:styleId="a8">
    <w:name w:val="Balloon Text"/>
    <w:basedOn w:val="a"/>
    <w:link w:val="Char1"/>
    <w:rsid w:val="00284367"/>
    <w:rPr>
      <w:sz w:val="18"/>
      <w:szCs w:val="18"/>
    </w:rPr>
  </w:style>
  <w:style w:type="character" w:customStyle="1" w:styleId="Char1">
    <w:name w:val="批注框文本 Char"/>
    <w:basedOn w:val="a0"/>
    <w:link w:val="a8"/>
    <w:rsid w:val="00284367"/>
    <w:rPr>
      <w:rFonts w:ascii="Calibri" w:eastAsia="仿宋_GB2312"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6F0702-0B76-4AA4-8C83-71CFF197B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6</cp:revision>
  <cp:lastPrinted>2020-05-25T07:32:00Z</cp:lastPrinted>
  <dcterms:created xsi:type="dcterms:W3CDTF">2014-10-29T12:08:00Z</dcterms:created>
  <dcterms:modified xsi:type="dcterms:W3CDTF">2020-05-26T10:55:00Z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