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70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335"/>
        <w:gridCol w:w="1473"/>
        <w:gridCol w:w="165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7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案号</w:t>
            </w:r>
          </w:p>
        </w:tc>
        <w:tc>
          <w:tcPr>
            <w:tcW w:w="13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4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5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行政处罚内容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872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（西）文综罚字〔2023〕第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-000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335" w:type="dxa"/>
          </w:tcPr>
          <w:p>
            <w:pP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河南省西平县新华书店有限公司杨庄门市部（张新政）未能提供近两年的出版物发行进销货货清单</w:t>
            </w:r>
          </w:p>
        </w:tc>
        <w:tc>
          <w:tcPr>
            <w:tcW w:w="1473" w:type="dxa"/>
          </w:tcPr>
          <w:p>
            <w:pPr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《出版物市场管理规定》第三十七条</w:t>
            </w:r>
          </w:p>
        </w:tc>
        <w:tc>
          <w:tcPr>
            <w:tcW w:w="1655" w:type="dxa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2.罚款18000元</w:t>
            </w:r>
          </w:p>
        </w:tc>
        <w:tc>
          <w:tcPr>
            <w:tcW w:w="1935" w:type="dxa"/>
          </w:tcPr>
          <w:p>
            <w:pPr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2023/09/15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872" w:type="dxa"/>
          </w:tcPr>
          <w:p>
            <w:pPr>
              <w:ind w:right="-78" w:rightChars="-37"/>
              <w:jc w:val="left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bookmarkStart w:id="0" w:name="code"/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（西）文综当罚字〔2023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]D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-000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  <w:bookmarkEnd w:id="0"/>
          </w:p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河南省西平县读书郎数码文体电子产品销售店（牛翠平）未悬挂出版物经营许可证</w:t>
            </w:r>
          </w:p>
        </w:tc>
        <w:tc>
          <w:tcPr>
            <w:tcW w:w="1473" w:type="dxa"/>
          </w:tcPr>
          <w:p>
            <w:pPr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《出版物市场管理规定》第三十七条</w:t>
            </w:r>
          </w:p>
        </w:tc>
        <w:tc>
          <w:tcPr>
            <w:tcW w:w="1655" w:type="dxa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2.罚款1000元</w:t>
            </w:r>
          </w:p>
        </w:tc>
        <w:tc>
          <w:tcPr>
            <w:tcW w:w="1935" w:type="dxa"/>
          </w:tcPr>
          <w:p>
            <w:pPr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2023/08/08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872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（西）文综当罚字〔2023〕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D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-000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335" w:type="dxa"/>
          </w:tcPr>
          <w:p>
            <w:pP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河南省西平县新华书店二郎门市部未悬挂出版物经营许可证</w:t>
            </w:r>
          </w:p>
        </w:tc>
        <w:tc>
          <w:tcPr>
            <w:tcW w:w="1473" w:type="dxa"/>
          </w:tcPr>
          <w:p>
            <w:pPr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《出版物市场管理规定》第三十七条</w:t>
            </w:r>
          </w:p>
        </w:tc>
        <w:tc>
          <w:tcPr>
            <w:tcW w:w="1655" w:type="dxa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2.罚款500元</w:t>
            </w:r>
            <w:bookmarkStart w:id="1" w:name="_GoBack"/>
            <w:bookmarkEnd w:id="1"/>
          </w:p>
        </w:tc>
        <w:tc>
          <w:tcPr>
            <w:tcW w:w="1935" w:type="dxa"/>
          </w:tcPr>
          <w:p>
            <w:pPr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2023/08/30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jY2NzRmODRhZjYyMTg2YTJmOTE2NWZhMmQ5MTgifQ=="/>
  </w:docVars>
  <w:rsids>
    <w:rsidRoot w:val="00000000"/>
    <w:rsid w:val="055A34FB"/>
    <w:rsid w:val="05F9248C"/>
    <w:rsid w:val="14FB60E4"/>
    <w:rsid w:val="287F1E88"/>
    <w:rsid w:val="2D250AB9"/>
    <w:rsid w:val="3AFA0DB4"/>
    <w:rsid w:val="58F85DEC"/>
    <w:rsid w:val="6A1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1028</Characters>
  <Lines>0</Lines>
  <Paragraphs>0</Paragraphs>
  <TotalTime>15</TotalTime>
  <ScaleCrop>false</ScaleCrop>
  <LinksUpToDate>false</LinksUpToDate>
  <CharactersWithSpaces>1028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2023-01-03T10:35:00Z</dcterms:created>
  <dc:creator>dell1751</dc:creator>
  <cp:lastModifiedBy>存在我温热时光</cp:lastModifiedBy>
  <dcterms:modified xsi:type="dcterms:W3CDTF">2024-01-10T01:52:30Z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D8A2F245D7D24F5AA9883CABD68E6DF7_13</vt:lpwstr>
  </property>
</Properties>
</file>