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20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24</w:t>
      </w:r>
      <w:r>
        <w:rPr>
          <w:rFonts w:hint="eastAsia" w:asciiTheme="majorEastAsia" w:hAnsiTheme="majorEastAsia" w:eastAsiaTheme="majorEastAsia"/>
          <w:sz w:val="44"/>
          <w:szCs w:val="44"/>
        </w:rPr>
        <w:t>年西平县转移支付情况说明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64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/>
          <w:sz w:val="32"/>
          <w:szCs w:val="32"/>
        </w:rPr>
        <w:t>上级补助收入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207613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，其中：</w:t>
      </w:r>
    </w:p>
    <w:p>
      <w:pPr>
        <w:spacing w:line="64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1、基数性补助收入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79492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spacing w:line="6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省增值税返还等5项补助收入15178万元（增值税税收返还收入2033万元、消费税返还基数7万元、所得税基数返还收入866万元、增值税收入划分税收返还基数11033万元、成品油价格和税费改革税收返还收入1239万元。）</w:t>
      </w:r>
    </w:p>
    <w:p>
      <w:pPr>
        <w:spacing w:line="6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②省对县均衡转移支付基数28718万元</w:t>
      </w:r>
    </w:p>
    <w:p>
      <w:pPr>
        <w:spacing w:line="6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③新体制市对县基数补助28896万元</w:t>
      </w:r>
    </w:p>
    <w:p>
      <w:pPr>
        <w:spacing w:line="6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④共同财政事权市级分担部分划转县级基数3815万元（32项分档分担事项3340万元、其他共同财政事权事项475万元）</w:t>
      </w:r>
    </w:p>
    <w:p>
      <w:pPr>
        <w:spacing w:line="6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⑤共同财政事权省级分担部分分担部分2885万元（教育领域543万元、社保领域2342万元）</w:t>
      </w:r>
    </w:p>
    <w:p>
      <w:pPr>
        <w:spacing w:line="6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2、2022年提前告知补助收入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128121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spacing w:line="6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①提前下达一般转移支付补助收入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125987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spacing w:line="6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②提前下达专项转移支付补助收入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2134</w:t>
      </w:r>
      <w:r>
        <w:rPr>
          <w:rFonts w:hint="eastAsia" w:ascii="仿宋" w:hAnsi="仿宋" w:eastAsia="仿宋"/>
          <w:sz w:val="32"/>
          <w:szCs w:val="32"/>
        </w:rPr>
        <w:t>万元</w:t>
      </w:r>
    </w:p>
    <w:p/>
    <w:p/>
    <w:p>
      <w:pPr>
        <w:rPr>
          <w:rFonts w:ascii="仿宋" w:hAnsi="仿宋" w:eastAsia="仿宋"/>
          <w:sz w:val="32"/>
          <w:szCs w:val="32"/>
        </w:rPr>
      </w:pPr>
    </w:p>
    <w:p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西平县财政局</w:t>
      </w:r>
    </w:p>
    <w:p>
      <w:pPr>
        <w:ind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2MTdhMDZmMmRhZTM2MDgyM2QxMTM4YmZiZDgzMzIifQ=="/>
  </w:docVars>
  <w:rsids>
    <w:rsidRoot w:val="00692B7C"/>
    <w:rsid w:val="00526A00"/>
    <w:rsid w:val="00586E27"/>
    <w:rsid w:val="00692B7C"/>
    <w:rsid w:val="007C58C7"/>
    <w:rsid w:val="008F393D"/>
    <w:rsid w:val="009478C8"/>
    <w:rsid w:val="0095713D"/>
    <w:rsid w:val="00A47DD8"/>
    <w:rsid w:val="00E53703"/>
    <w:rsid w:val="00F05DD2"/>
    <w:rsid w:val="00F84D27"/>
    <w:rsid w:val="09944611"/>
    <w:rsid w:val="0CAB3328"/>
    <w:rsid w:val="0F0E4DE7"/>
    <w:rsid w:val="13D1738A"/>
    <w:rsid w:val="2A2953D2"/>
    <w:rsid w:val="2C596FC8"/>
    <w:rsid w:val="36902589"/>
    <w:rsid w:val="3A216EFB"/>
    <w:rsid w:val="4B4B6DB8"/>
    <w:rsid w:val="4B631A61"/>
    <w:rsid w:val="4C4261D4"/>
    <w:rsid w:val="581F5323"/>
    <w:rsid w:val="60F34A30"/>
    <w:rsid w:val="65EC2423"/>
    <w:rsid w:val="690F562E"/>
    <w:rsid w:val="6EF56BFD"/>
    <w:rsid w:val="7278201F"/>
    <w:rsid w:val="73983871"/>
    <w:rsid w:val="78DC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286</Words>
  <Characters>355</Characters>
  <Lines>3</Lines>
  <Paragraphs>1</Paragraphs>
  <TotalTime>0</TotalTime>
  <ScaleCrop>false</ScaleCrop>
  <LinksUpToDate>false</LinksUpToDate>
  <CharactersWithSpaces>355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2018-01-26T03:01:00Z</dcterms:created>
  <dc:creator>Administrator</dc:creator>
  <cp:lastModifiedBy>高先生</cp:lastModifiedBy>
  <dcterms:modified xsi:type="dcterms:W3CDTF">2024-03-07T01:01:48Z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commondata">
    <vt:lpwstr>eyJoZGlkIjoiZTQ2MTdhMDZmMmRhZTM2MDgyM2QxMTM4YmZiZDgzMzIifQ==</vt:lpwstr>
  </property>
  <property fmtid="{D5CDD505-2E9C-101B-9397-08002B2CF9AE}" pid="4" name="ICV">
    <vt:lpwstr>2A8D3BBB065D4F4BAC1FDC05C8829FB4</vt:lpwstr>
  </property>
</Properties>
</file>