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86A25">
      <w:pPr>
        <w:spacing w:before="127" w:line="222" w:lineRule="auto"/>
        <w:ind w:left="3030"/>
        <w:rPr>
          <w:rFonts w:hint="eastAsia" w:ascii="仿宋" w:hAnsi="仿宋" w:eastAsia="仿宋" w:cs="仿宋"/>
          <w:sz w:val="39"/>
          <w:szCs w:val="39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9"/>
          <w:sz w:val="39"/>
          <w:szCs w:val="39"/>
        </w:rPr>
        <w:t>西平县柏泉自来水有限公司供水定价成本核定表</w:t>
      </w:r>
    </w:p>
    <w:bookmarkEnd w:id="0"/>
    <w:p w14:paraId="09360720">
      <w:pPr>
        <w:spacing w:line="201" w:lineRule="exact"/>
        <w:rPr>
          <w:rFonts w:hint="eastAsia" w:ascii="仿宋" w:hAnsi="仿宋" w:eastAsia="仿宋" w:cs="仿宋"/>
        </w:rPr>
      </w:pPr>
    </w:p>
    <w:tbl>
      <w:tblPr>
        <w:tblStyle w:val="4"/>
        <w:tblW w:w="144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79"/>
        <w:gridCol w:w="2888"/>
        <w:gridCol w:w="2518"/>
        <w:gridCol w:w="2528"/>
        <w:gridCol w:w="2508"/>
        <w:gridCol w:w="2513"/>
      </w:tblGrid>
      <w:tr w14:paraId="17D3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352" w:type="dxa"/>
            <w:gridSpan w:val="3"/>
            <w:vAlign w:val="top"/>
          </w:tcPr>
          <w:p w14:paraId="09FA01FB">
            <w:pPr>
              <w:spacing w:before="159" w:line="220" w:lineRule="auto"/>
              <w:ind w:left="1174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-10"/>
                <w:sz w:val="33"/>
                <w:szCs w:val="33"/>
              </w:rPr>
              <w:t>项</w:t>
            </w:r>
            <w:r>
              <w:rPr>
                <w:rFonts w:hint="eastAsia" w:ascii="仿宋" w:hAnsi="仿宋" w:eastAsia="仿宋" w:cs="仿宋"/>
                <w:spacing w:val="19"/>
                <w:sz w:val="33"/>
                <w:szCs w:val="33"/>
              </w:rPr>
              <w:t xml:space="preserve">        </w:t>
            </w:r>
            <w:r>
              <w:rPr>
                <w:rFonts w:hint="eastAsia" w:ascii="仿宋" w:hAnsi="仿宋" w:eastAsia="仿宋" w:cs="仿宋"/>
                <w:spacing w:val="-10"/>
                <w:sz w:val="33"/>
                <w:szCs w:val="33"/>
              </w:rPr>
              <w:t>目</w:t>
            </w:r>
          </w:p>
        </w:tc>
        <w:tc>
          <w:tcPr>
            <w:tcW w:w="2518" w:type="dxa"/>
            <w:vAlign w:val="top"/>
          </w:tcPr>
          <w:p w14:paraId="029036F0">
            <w:pPr>
              <w:spacing w:before="158" w:line="219" w:lineRule="auto"/>
              <w:ind w:left="742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2"/>
                <w:sz w:val="33"/>
                <w:szCs w:val="33"/>
              </w:rPr>
              <w:t>20</w:t>
            </w:r>
            <w:r>
              <w:rPr>
                <w:rFonts w:hint="eastAsia" w:ascii="仿宋" w:hAnsi="仿宋" w:eastAsia="仿宋" w:cs="仿宋"/>
                <w:spacing w:val="2"/>
                <w:sz w:val="33"/>
                <w:szCs w:val="33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pacing w:val="2"/>
                <w:sz w:val="33"/>
                <w:szCs w:val="33"/>
              </w:rPr>
              <w:t>年</w:t>
            </w:r>
          </w:p>
        </w:tc>
        <w:tc>
          <w:tcPr>
            <w:tcW w:w="2528" w:type="dxa"/>
            <w:vAlign w:val="top"/>
          </w:tcPr>
          <w:p w14:paraId="1A416EC8">
            <w:pPr>
              <w:spacing w:before="158" w:line="219" w:lineRule="auto"/>
              <w:ind w:left="764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2"/>
                <w:sz w:val="33"/>
                <w:szCs w:val="33"/>
              </w:rPr>
              <w:t>202</w:t>
            </w:r>
            <w:r>
              <w:rPr>
                <w:rFonts w:hint="eastAsia" w:ascii="仿宋" w:hAnsi="仿宋" w:eastAsia="仿宋" w:cs="仿宋"/>
                <w:spacing w:val="2"/>
                <w:sz w:val="33"/>
                <w:szCs w:val="33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pacing w:val="2"/>
                <w:sz w:val="33"/>
                <w:szCs w:val="33"/>
              </w:rPr>
              <w:t>年</w:t>
            </w:r>
          </w:p>
        </w:tc>
        <w:tc>
          <w:tcPr>
            <w:tcW w:w="2508" w:type="dxa"/>
            <w:vAlign w:val="top"/>
          </w:tcPr>
          <w:p w14:paraId="6A6442F4">
            <w:pPr>
              <w:spacing w:before="158" w:line="219" w:lineRule="auto"/>
              <w:ind w:left="767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2"/>
                <w:sz w:val="33"/>
                <w:szCs w:val="33"/>
              </w:rPr>
              <w:t>202</w:t>
            </w:r>
            <w:r>
              <w:rPr>
                <w:rFonts w:hint="eastAsia" w:ascii="仿宋" w:hAnsi="仿宋" w:eastAsia="仿宋" w:cs="仿宋"/>
                <w:spacing w:val="2"/>
                <w:sz w:val="33"/>
                <w:szCs w:val="3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2"/>
                <w:sz w:val="33"/>
                <w:szCs w:val="33"/>
              </w:rPr>
              <w:t>年</w:t>
            </w:r>
          </w:p>
        </w:tc>
        <w:tc>
          <w:tcPr>
            <w:tcW w:w="2513" w:type="dxa"/>
            <w:vAlign w:val="top"/>
          </w:tcPr>
          <w:p w14:paraId="4FC9434E">
            <w:pPr>
              <w:spacing w:before="158" w:line="219" w:lineRule="auto"/>
              <w:ind w:left="648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5"/>
                <w:sz w:val="33"/>
                <w:szCs w:val="33"/>
              </w:rPr>
              <w:t>三年平均</w:t>
            </w:r>
          </w:p>
        </w:tc>
      </w:tr>
      <w:tr w14:paraId="5E8BF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52" w:type="dxa"/>
            <w:gridSpan w:val="3"/>
            <w:vAlign w:val="top"/>
          </w:tcPr>
          <w:p w14:paraId="07AA3F5D">
            <w:pPr>
              <w:spacing w:before="153" w:line="219" w:lineRule="auto"/>
              <w:ind w:left="1014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2"/>
                <w:sz w:val="33"/>
                <w:szCs w:val="33"/>
              </w:rPr>
              <w:t>固定资产折旧费</w:t>
            </w:r>
          </w:p>
        </w:tc>
        <w:tc>
          <w:tcPr>
            <w:tcW w:w="2518" w:type="dxa"/>
            <w:vAlign w:val="top"/>
          </w:tcPr>
          <w:p w14:paraId="6ADC20FF">
            <w:pPr>
              <w:spacing w:before="198" w:line="184" w:lineRule="auto"/>
              <w:jc w:val="center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  <w:t>7.530.572.94</w:t>
            </w:r>
          </w:p>
        </w:tc>
        <w:tc>
          <w:tcPr>
            <w:tcW w:w="2528" w:type="dxa"/>
            <w:vAlign w:val="top"/>
          </w:tcPr>
          <w:p w14:paraId="41A29822">
            <w:pPr>
              <w:spacing w:before="198" w:line="184" w:lineRule="auto"/>
              <w:jc w:val="center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  <w:t>7,567.567</w:t>
            </w:r>
            <w:r>
              <w:rPr>
                <w:rFonts w:hint="eastAsia" w:ascii="仿宋" w:hAnsi="仿宋" w:eastAsia="仿宋" w:cs="仿宋"/>
                <w:sz w:val="33"/>
                <w:szCs w:val="33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  <w:t>66</w:t>
            </w:r>
          </w:p>
        </w:tc>
        <w:tc>
          <w:tcPr>
            <w:tcW w:w="2508" w:type="dxa"/>
            <w:vAlign w:val="top"/>
          </w:tcPr>
          <w:p w14:paraId="36CE8299">
            <w:pPr>
              <w:spacing w:before="198" w:line="184" w:lineRule="auto"/>
              <w:ind w:left="356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571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767.11</w:t>
            </w:r>
          </w:p>
        </w:tc>
        <w:tc>
          <w:tcPr>
            <w:tcW w:w="2513" w:type="dxa"/>
            <w:vAlign w:val="top"/>
          </w:tcPr>
          <w:p w14:paraId="521419F1">
            <w:pPr>
              <w:spacing w:before="200" w:line="183" w:lineRule="auto"/>
              <w:ind w:left="368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556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635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90</w:t>
            </w:r>
          </w:p>
        </w:tc>
      </w:tr>
      <w:tr w14:paraId="5EA61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52" w:type="dxa"/>
            <w:gridSpan w:val="3"/>
            <w:vAlign w:val="top"/>
          </w:tcPr>
          <w:p w14:paraId="42665261">
            <w:pPr>
              <w:spacing w:before="154" w:line="219" w:lineRule="auto"/>
              <w:ind w:left="1174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4"/>
                <w:sz w:val="33"/>
                <w:szCs w:val="33"/>
              </w:rPr>
              <w:t>无形资产摊销</w:t>
            </w:r>
          </w:p>
        </w:tc>
        <w:tc>
          <w:tcPr>
            <w:tcW w:w="2518" w:type="dxa"/>
            <w:vAlign w:val="top"/>
          </w:tcPr>
          <w:p w14:paraId="502124B6">
            <w:pPr>
              <w:spacing w:before="199" w:line="184" w:lineRule="auto"/>
              <w:ind w:left="843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91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967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.81</w:t>
            </w:r>
          </w:p>
        </w:tc>
        <w:tc>
          <w:tcPr>
            <w:tcW w:w="2528" w:type="dxa"/>
            <w:vAlign w:val="top"/>
          </w:tcPr>
          <w:p w14:paraId="632EB347">
            <w:pPr>
              <w:spacing w:before="199" w:line="184" w:lineRule="auto"/>
              <w:ind w:left="854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91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96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.81</w:t>
            </w:r>
          </w:p>
        </w:tc>
        <w:tc>
          <w:tcPr>
            <w:tcW w:w="2508" w:type="dxa"/>
            <w:vAlign w:val="top"/>
          </w:tcPr>
          <w:p w14:paraId="4F54D1D9">
            <w:pPr>
              <w:spacing w:before="199" w:line="184" w:lineRule="auto"/>
              <w:ind w:left="846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91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,9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.81</w:t>
            </w:r>
          </w:p>
        </w:tc>
        <w:tc>
          <w:tcPr>
            <w:tcW w:w="2513" w:type="dxa"/>
            <w:vAlign w:val="top"/>
          </w:tcPr>
          <w:p w14:paraId="409D080F">
            <w:pPr>
              <w:spacing w:before="199" w:line="184" w:lineRule="auto"/>
              <w:ind w:left="859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91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96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.81</w:t>
            </w:r>
          </w:p>
        </w:tc>
      </w:tr>
      <w:tr w14:paraId="7A6D9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85" w:type="dxa"/>
            <w:vMerge w:val="restart"/>
            <w:tcBorders>
              <w:bottom w:val="nil"/>
            </w:tcBorders>
            <w:textDirection w:val="tbRlV"/>
            <w:vAlign w:val="top"/>
          </w:tcPr>
          <w:p w14:paraId="5E395337">
            <w:pPr>
              <w:spacing w:before="119" w:line="217" w:lineRule="auto"/>
              <w:ind w:left="1052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7"/>
                <w:sz w:val="33"/>
                <w:szCs w:val="33"/>
              </w:rPr>
              <w:t>运行维护费</w:t>
            </w:r>
          </w:p>
        </w:tc>
        <w:tc>
          <w:tcPr>
            <w:tcW w:w="3767" w:type="dxa"/>
            <w:gridSpan w:val="2"/>
            <w:vAlign w:val="top"/>
          </w:tcPr>
          <w:p w14:paraId="0B851923">
            <w:pPr>
              <w:spacing w:before="165" w:line="219" w:lineRule="auto"/>
              <w:ind w:left="1210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5"/>
                <w:sz w:val="33"/>
                <w:szCs w:val="33"/>
              </w:rPr>
              <w:t>职工薪酬</w:t>
            </w:r>
          </w:p>
        </w:tc>
        <w:tc>
          <w:tcPr>
            <w:tcW w:w="2518" w:type="dxa"/>
            <w:vAlign w:val="top"/>
          </w:tcPr>
          <w:p w14:paraId="15C27B93">
            <w:pPr>
              <w:spacing w:before="212" w:line="183" w:lineRule="auto"/>
              <w:ind w:left="352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04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2,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881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9</w:t>
            </w:r>
          </w:p>
        </w:tc>
        <w:tc>
          <w:tcPr>
            <w:tcW w:w="2528" w:type="dxa"/>
            <w:vAlign w:val="top"/>
          </w:tcPr>
          <w:p w14:paraId="2875BF73">
            <w:pPr>
              <w:spacing w:before="212" w:line="183" w:lineRule="auto"/>
              <w:ind w:left="365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886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427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21</w:t>
            </w:r>
          </w:p>
        </w:tc>
        <w:tc>
          <w:tcPr>
            <w:tcW w:w="2508" w:type="dxa"/>
            <w:vAlign w:val="top"/>
          </w:tcPr>
          <w:p w14:paraId="75C8D76F">
            <w:pPr>
              <w:spacing w:before="210" w:line="184" w:lineRule="auto"/>
              <w:ind w:left="356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33"/>
                <w:szCs w:val="33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pacing w:val="-1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1"/>
                <w:sz w:val="33"/>
                <w:szCs w:val="33"/>
                <w:lang w:val="en-US" w:eastAsia="zh-CN"/>
              </w:rPr>
              <w:t>747</w:t>
            </w:r>
            <w:r>
              <w:rPr>
                <w:rFonts w:hint="eastAsia" w:ascii="仿宋" w:hAnsi="仿宋" w:eastAsia="仿宋" w:cs="仿宋"/>
                <w:spacing w:val="-1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1"/>
                <w:sz w:val="33"/>
                <w:szCs w:val="33"/>
                <w:lang w:val="en-US" w:eastAsia="zh-CN"/>
              </w:rPr>
              <w:t>709</w:t>
            </w:r>
            <w:r>
              <w:rPr>
                <w:rFonts w:hint="eastAsia" w:ascii="仿宋" w:hAnsi="仿宋" w:eastAsia="仿宋" w:cs="仿宋"/>
                <w:spacing w:val="-1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1"/>
                <w:sz w:val="33"/>
                <w:szCs w:val="33"/>
                <w:lang w:val="en-US" w:eastAsia="zh-CN"/>
              </w:rPr>
              <w:t>08</w:t>
            </w:r>
          </w:p>
        </w:tc>
        <w:tc>
          <w:tcPr>
            <w:tcW w:w="2513" w:type="dxa"/>
            <w:vAlign w:val="top"/>
          </w:tcPr>
          <w:p w14:paraId="0FB212E2">
            <w:pPr>
              <w:spacing w:before="210" w:line="184" w:lineRule="auto"/>
              <w:ind w:left="368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892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339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39</w:t>
            </w:r>
          </w:p>
        </w:tc>
      </w:tr>
      <w:tr w14:paraId="0A84D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BB12C6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67" w:type="dxa"/>
            <w:gridSpan w:val="2"/>
            <w:vAlign w:val="top"/>
          </w:tcPr>
          <w:p w14:paraId="09ECE5B9">
            <w:pPr>
              <w:spacing w:before="156" w:line="219" w:lineRule="auto"/>
              <w:ind w:left="1379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6"/>
                <w:sz w:val="33"/>
                <w:szCs w:val="33"/>
              </w:rPr>
              <w:t>动力费</w:t>
            </w:r>
          </w:p>
        </w:tc>
        <w:tc>
          <w:tcPr>
            <w:tcW w:w="2518" w:type="dxa"/>
            <w:vAlign w:val="top"/>
          </w:tcPr>
          <w:p w14:paraId="1134A86C">
            <w:pPr>
              <w:spacing w:before="201" w:line="184" w:lineRule="auto"/>
              <w:ind w:left="352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318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840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37</w:t>
            </w:r>
          </w:p>
        </w:tc>
        <w:tc>
          <w:tcPr>
            <w:tcW w:w="2528" w:type="dxa"/>
            <w:vAlign w:val="top"/>
          </w:tcPr>
          <w:p w14:paraId="2BC2B59E">
            <w:pPr>
              <w:spacing w:before="201" w:line="184" w:lineRule="auto"/>
              <w:ind w:left="365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3,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160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002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80</w:t>
            </w:r>
          </w:p>
        </w:tc>
        <w:tc>
          <w:tcPr>
            <w:tcW w:w="2508" w:type="dxa"/>
            <w:vAlign w:val="top"/>
          </w:tcPr>
          <w:p w14:paraId="2261F0C5">
            <w:pPr>
              <w:spacing w:before="201" w:line="184" w:lineRule="auto"/>
              <w:ind w:left="356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245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733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84</w:t>
            </w:r>
          </w:p>
        </w:tc>
        <w:tc>
          <w:tcPr>
            <w:tcW w:w="2513" w:type="dxa"/>
            <w:vAlign w:val="top"/>
          </w:tcPr>
          <w:p w14:paraId="74B319B2">
            <w:pPr>
              <w:spacing w:before="203" w:line="183" w:lineRule="auto"/>
              <w:ind w:left="368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574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859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00</w:t>
            </w:r>
          </w:p>
        </w:tc>
      </w:tr>
      <w:tr w14:paraId="72277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4C5BA8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67" w:type="dxa"/>
            <w:gridSpan w:val="2"/>
            <w:vAlign w:val="top"/>
          </w:tcPr>
          <w:p w14:paraId="11E9EA6F">
            <w:pPr>
              <w:spacing w:before="157" w:line="219" w:lineRule="auto"/>
              <w:ind w:left="1379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6"/>
                <w:sz w:val="33"/>
                <w:szCs w:val="33"/>
              </w:rPr>
              <w:t>修理费</w:t>
            </w:r>
          </w:p>
        </w:tc>
        <w:tc>
          <w:tcPr>
            <w:tcW w:w="2518" w:type="dxa"/>
            <w:vAlign w:val="top"/>
          </w:tcPr>
          <w:p w14:paraId="649FE1C7">
            <w:pPr>
              <w:spacing w:before="202" w:line="184" w:lineRule="auto"/>
              <w:ind w:left="352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3"/>
                <w:szCs w:val="33"/>
                <w:lang w:val="en-US" w:eastAsia="zh-CN"/>
              </w:rPr>
              <w:t>595</w:t>
            </w:r>
            <w:r>
              <w:rPr>
                <w:rFonts w:hint="eastAsia" w:ascii="仿宋" w:hAnsi="仿宋" w:eastAsia="仿宋" w:cs="仿宋"/>
                <w:spacing w:val="-4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4"/>
                <w:sz w:val="33"/>
                <w:szCs w:val="33"/>
                <w:lang w:val="en-US" w:eastAsia="zh-CN"/>
              </w:rPr>
              <w:t>056</w:t>
            </w:r>
            <w:r>
              <w:rPr>
                <w:rFonts w:hint="eastAsia" w:ascii="仿宋" w:hAnsi="仿宋" w:eastAsia="仿宋" w:cs="仿宋"/>
                <w:spacing w:val="-4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4"/>
                <w:sz w:val="33"/>
                <w:szCs w:val="33"/>
                <w:lang w:val="en-US" w:eastAsia="zh-CN"/>
              </w:rPr>
              <w:t>68</w:t>
            </w:r>
          </w:p>
        </w:tc>
        <w:tc>
          <w:tcPr>
            <w:tcW w:w="2528" w:type="dxa"/>
            <w:vAlign w:val="top"/>
          </w:tcPr>
          <w:p w14:paraId="2F5002EF">
            <w:pPr>
              <w:spacing w:before="204" w:line="183" w:lineRule="auto"/>
              <w:ind w:left="695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634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310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8</w:t>
            </w:r>
          </w:p>
        </w:tc>
        <w:tc>
          <w:tcPr>
            <w:tcW w:w="2508" w:type="dxa"/>
            <w:vAlign w:val="top"/>
          </w:tcPr>
          <w:p w14:paraId="4B691BFF">
            <w:pPr>
              <w:spacing w:before="202" w:line="184" w:lineRule="auto"/>
              <w:ind w:left="686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752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075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46</w:t>
            </w:r>
          </w:p>
        </w:tc>
        <w:tc>
          <w:tcPr>
            <w:tcW w:w="2513" w:type="dxa"/>
            <w:vAlign w:val="top"/>
          </w:tcPr>
          <w:p w14:paraId="4C0D5B16">
            <w:pPr>
              <w:spacing w:before="202" w:line="184" w:lineRule="auto"/>
              <w:ind w:left="698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660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480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97</w:t>
            </w:r>
          </w:p>
        </w:tc>
      </w:tr>
      <w:tr w14:paraId="7234C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D269F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3767" w:type="dxa"/>
            <w:gridSpan w:val="2"/>
            <w:vAlign w:val="top"/>
          </w:tcPr>
          <w:p w14:paraId="7AAB560B">
            <w:pPr>
              <w:spacing w:before="156" w:line="219" w:lineRule="auto"/>
              <w:ind w:left="1379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6"/>
                <w:sz w:val="33"/>
                <w:szCs w:val="33"/>
              </w:rPr>
              <w:t>材料费</w:t>
            </w:r>
          </w:p>
        </w:tc>
        <w:tc>
          <w:tcPr>
            <w:tcW w:w="2518" w:type="dxa"/>
            <w:vAlign w:val="top"/>
          </w:tcPr>
          <w:p w14:paraId="61791234">
            <w:pPr>
              <w:spacing w:before="203" w:line="184" w:lineRule="auto"/>
              <w:ind w:left="843"/>
              <w:rPr>
                <w:rFonts w:hint="eastAsia" w:ascii="仿宋" w:hAnsi="仿宋" w:eastAsia="仿宋" w:cs="仿宋"/>
                <w:sz w:val="33"/>
                <w:szCs w:val="33"/>
              </w:rPr>
            </w:pPr>
          </w:p>
        </w:tc>
        <w:tc>
          <w:tcPr>
            <w:tcW w:w="2528" w:type="dxa"/>
            <w:vAlign w:val="top"/>
          </w:tcPr>
          <w:p w14:paraId="74C4670D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508" w:type="dxa"/>
            <w:vAlign w:val="top"/>
          </w:tcPr>
          <w:p w14:paraId="46E08A86">
            <w:pPr>
              <w:spacing w:before="205" w:line="183" w:lineRule="auto"/>
              <w:rPr>
                <w:rFonts w:hint="eastAsia" w:ascii="仿宋" w:hAnsi="仿宋" w:eastAsia="仿宋" w:cs="仿宋"/>
                <w:sz w:val="33"/>
                <w:szCs w:val="33"/>
              </w:rPr>
            </w:pPr>
          </w:p>
        </w:tc>
        <w:tc>
          <w:tcPr>
            <w:tcW w:w="2513" w:type="dxa"/>
            <w:vAlign w:val="top"/>
          </w:tcPr>
          <w:p w14:paraId="56BEE55F">
            <w:pPr>
              <w:spacing w:before="205" w:line="183" w:lineRule="auto"/>
              <w:rPr>
                <w:rFonts w:hint="eastAsia" w:ascii="仿宋" w:hAnsi="仿宋" w:eastAsia="仿宋" w:cs="仿宋"/>
                <w:sz w:val="33"/>
                <w:szCs w:val="33"/>
              </w:rPr>
            </w:pPr>
          </w:p>
        </w:tc>
      </w:tr>
      <w:tr w14:paraId="15E26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D33B3A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 w14:paraId="7A14792C">
            <w:pPr>
              <w:spacing w:before="78" w:line="221" w:lineRule="auto"/>
              <w:ind w:left="99" w:right="69"/>
              <w:jc w:val="both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6"/>
                <w:sz w:val="33"/>
                <w:szCs w:val="33"/>
              </w:rPr>
              <w:t>其他</w:t>
            </w:r>
            <w:r>
              <w:rPr>
                <w:rFonts w:hint="eastAsia" w:ascii="仿宋" w:hAnsi="仿宋" w:eastAsia="仿宋" w:cs="仿宋"/>
                <w:sz w:val="33"/>
                <w:szCs w:val="3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0"/>
                <w:sz w:val="33"/>
                <w:szCs w:val="33"/>
              </w:rPr>
              <w:t>运营</w:t>
            </w:r>
            <w:r>
              <w:rPr>
                <w:rFonts w:hint="eastAsia" w:ascii="仿宋" w:hAnsi="仿宋" w:eastAsia="仿宋" w:cs="仿宋"/>
                <w:sz w:val="33"/>
                <w:szCs w:val="33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9"/>
                <w:sz w:val="33"/>
                <w:szCs w:val="33"/>
              </w:rPr>
              <w:t>费用</w:t>
            </w:r>
          </w:p>
        </w:tc>
        <w:tc>
          <w:tcPr>
            <w:tcW w:w="2888" w:type="dxa"/>
            <w:vAlign w:val="top"/>
          </w:tcPr>
          <w:p w14:paraId="63E739F7">
            <w:pPr>
              <w:spacing w:before="156" w:line="224" w:lineRule="auto"/>
              <w:ind w:left="1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2"/>
                <w:sz w:val="32"/>
                <w:szCs w:val="32"/>
              </w:rPr>
              <w:t>纳入定价成本的税金</w:t>
            </w:r>
          </w:p>
        </w:tc>
        <w:tc>
          <w:tcPr>
            <w:tcW w:w="2518" w:type="dxa"/>
            <w:vAlign w:val="top"/>
          </w:tcPr>
          <w:p w14:paraId="6EB9679C">
            <w:pPr>
              <w:spacing w:before="206" w:line="183" w:lineRule="auto"/>
              <w:ind w:left="843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105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759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56</w:t>
            </w:r>
          </w:p>
        </w:tc>
        <w:tc>
          <w:tcPr>
            <w:tcW w:w="2528" w:type="dxa"/>
            <w:vAlign w:val="top"/>
          </w:tcPr>
          <w:p w14:paraId="41A707F4">
            <w:pPr>
              <w:spacing w:before="206" w:line="183" w:lineRule="auto"/>
              <w:ind w:left="854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113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741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15</w:t>
            </w:r>
          </w:p>
        </w:tc>
        <w:tc>
          <w:tcPr>
            <w:tcW w:w="2508" w:type="dxa"/>
            <w:vAlign w:val="top"/>
          </w:tcPr>
          <w:p w14:paraId="3CEA5D72">
            <w:pPr>
              <w:spacing w:before="204" w:line="184" w:lineRule="auto"/>
              <w:ind w:left="686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33"/>
                <w:szCs w:val="33"/>
                <w:lang w:val="en-US" w:eastAsia="zh-CN"/>
              </w:rPr>
              <w:t>126</w:t>
            </w:r>
            <w:r>
              <w:rPr>
                <w:rFonts w:hint="eastAsia" w:ascii="仿宋" w:hAnsi="仿宋" w:eastAsia="仿宋" w:cs="仿宋"/>
                <w:spacing w:val="-4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4"/>
                <w:sz w:val="33"/>
                <w:szCs w:val="33"/>
                <w:lang w:val="en-US" w:eastAsia="zh-CN"/>
              </w:rPr>
              <w:t>113</w:t>
            </w:r>
            <w:r>
              <w:rPr>
                <w:rFonts w:hint="eastAsia" w:ascii="仿宋" w:hAnsi="仿宋" w:eastAsia="仿宋" w:cs="仿宋"/>
                <w:spacing w:val="-4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4"/>
                <w:sz w:val="33"/>
                <w:szCs w:val="33"/>
                <w:lang w:val="en-US" w:eastAsia="zh-CN"/>
              </w:rPr>
              <w:t>18</w:t>
            </w:r>
          </w:p>
        </w:tc>
        <w:tc>
          <w:tcPr>
            <w:tcW w:w="2513" w:type="dxa"/>
            <w:vAlign w:val="top"/>
          </w:tcPr>
          <w:p w14:paraId="12620EE2">
            <w:pPr>
              <w:spacing w:before="204" w:line="184" w:lineRule="auto"/>
              <w:ind w:left="859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115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204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2"/>
                <w:sz w:val="33"/>
                <w:szCs w:val="33"/>
                <w:lang w:val="en-US" w:eastAsia="zh-CN"/>
              </w:rPr>
              <w:t>63</w:t>
            </w:r>
          </w:p>
        </w:tc>
      </w:tr>
      <w:tr w14:paraId="15093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85" w:type="dxa"/>
            <w:vMerge w:val="continue"/>
            <w:tcBorders>
              <w:top w:val="nil"/>
            </w:tcBorders>
            <w:textDirection w:val="tbRlV"/>
            <w:vAlign w:val="top"/>
          </w:tcPr>
          <w:p w14:paraId="55B36DA7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 w14:paraId="439A1391"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888" w:type="dxa"/>
            <w:vAlign w:val="top"/>
          </w:tcPr>
          <w:p w14:paraId="0971A969">
            <w:pPr>
              <w:spacing w:before="160" w:line="219" w:lineRule="auto"/>
              <w:ind w:left="561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9"/>
                <w:sz w:val="33"/>
                <w:szCs w:val="33"/>
              </w:rPr>
              <w:t>管理费用</w:t>
            </w:r>
          </w:p>
        </w:tc>
        <w:tc>
          <w:tcPr>
            <w:tcW w:w="2518" w:type="dxa"/>
            <w:vAlign w:val="top"/>
          </w:tcPr>
          <w:p w14:paraId="472F645C">
            <w:pPr>
              <w:spacing w:before="207" w:line="183" w:lineRule="auto"/>
              <w:ind w:left="682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7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72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213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81</w:t>
            </w:r>
          </w:p>
        </w:tc>
        <w:tc>
          <w:tcPr>
            <w:tcW w:w="2528" w:type="dxa"/>
            <w:vAlign w:val="top"/>
          </w:tcPr>
          <w:p w14:paraId="14BD3D63">
            <w:pPr>
              <w:spacing w:before="207" w:line="183" w:lineRule="auto"/>
              <w:ind w:left="695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750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328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15</w:t>
            </w:r>
          </w:p>
        </w:tc>
        <w:tc>
          <w:tcPr>
            <w:tcW w:w="2508" w:type="dxa"/>
            <w:vAlign w:val="top"/>
          </w:tcPr>
          <w:p w14:paraId="1626A8C1">
            <w:pPr>
              <w:spacing w:before="205" w:line="184" w:lineRule="auto"/>
              <w:ind w:left="686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701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476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55</w:t>
            </w:r>
          </w:p>
        </w:tc>
        <w:tc>
          <w:tcPr>
            <w:tcW w:w="2513" w:type="dxa"/>
            <w:vAlign w:val="top"/>
          </w:tcPr>
          <w:p w14:paraId="23BF255D">
            <w:pPr>
              <w:spacing w:before="205" w:line="184" w:lineRule="auto"/>
              <w:ind w:left="698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741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339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50</w:t>
            </w:r>
          </w:p>
        </w:tc>
      </w:tr>
      <w:tr w14:paraId="4FED5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52" w:type="dxa"/>
            <w:gridSpan w:val="3"/>
            <w:vAlign w:val="top"/>
          </w:tcPr>
          <w:p w14:paraId="2E540618">
            <w:pPr>
              <w:spacing w:before="163" w:line="221" w:lineRule="auto"/>
              <w:ind w:left="1254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-8"/>
                <w:sz w:val="33"/>
                <w:szCs w:val="33"/>
              </w:rPr>
              <w:t>合</w:t>
            </w:r>
            <w:r>
              <w:rPr>
                <w:rFonts w:hint="eastAsia" w:ascii="仿宋" w:hAnsi="仿宋" w:eastAsia="仿宋" w:cs="仿宋"/>
                <w:spacing w:val="6"/>
                <w:sz w:val="33"/>
                <w:szCs w:val="33"/>
              </w:rPr>
              <w:t xml:space="preserve">       </w:t>
            </w:r>
            <w:r>
              <w:rPr>
                <w:rFonts w:hint="eastAsia" w:ascii="仿宋" w:hAnsi="仿宋" w:eastAsia="仿宋" w:cs="仿宋"/>
                <w:spacing w:val="-8"/>
                <w:sz w:val="33"/>
                <w:szCs w:val="33"/>
              </w:rPr>
              <w:t>计</w:t>
            </w:r>
          </w:p>
        </w:tc>
        <w:tc>
          <w:tcPr>
            <w:tcW w:w="2518" w:type="dxa"/>
            <w:vAlign w:val="top"/>
          </w:tcPr>
          <w:p w14:paraId="2F6AFDEE">
            <w:pPr>
              <w:spacing w:before="206" w:line="184" w:lineRule="auto"/>
              <w:ind w:left="183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457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293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06</w:t>
            </w:r>
          </w:p>
        </w:tc>
        <w:tc>
          <w:tcPr>
            <w:tcW w:w="2528" w:type="dxa"/>
            <w:vAlign w:val="top"/>
          </w:tcPr>
          <w:p w14:paraId="321D45CF">
            <w:pPr>
              <w:spacing w:before="206" w:line="184" w:lineRule="auto"/>
              <w:ind w:left="194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204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345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56</w:t>
            </w:r>
          </w:p>
        </w:tc>
        <w:tc>
          <w:tcPr>
            <w:tcW w:w="2508" w:type="dxa"/>
            <w:vAlign w:val="top"/>
          </w:tcPr>
          <w:p w14:paraId="58004068">
            <w:pPr>
              <w:spacing w:before="206" w:line="184" w:lineRule="auto"/>
              <w:ind w:left="186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1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236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843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3</w:t>
            </w:r>
          </w:p>
        </w:tc>
        <w:tc>
          <w:tcPr>
            <w:tcW w:w="2513" w:type="dxa"/>
            <w:vAlign w:val="top"/>
          </w:tcPr>
          <w:p w14:paraId="7EE6A37D">
            <w:pPr>
              <w:spacing w:before="206" w:line="184" w:lineRule="auto"/>
              <w:ind w:left="199"/>
              <w:rPr>
                <w:rFonts w:hint="eastAsia" w:ascii="仿宋" w:hAnsi="仿宋" w:eastAsia="仿宋" w:cs="仿宋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632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,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827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</w:rPr>
              <w:t>.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pacing w:val="-3"/>
                <w:sz w:val="33"/>
                <w:szCs w:val="33"/>
                <w:lang w:eastAsia="zh-CN"/>
              </w:rPr>
              <w:t>0</w:t>
            </w:r>
          </w:p>
        </w:tc>
      </w:tr>
      <w:tr w14:paraId="53CB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352" w:type="dxa"/>
            <w:gridSpan w:val="3"/>
            <w:vAlign w:val="top"/>
          </w:tcPr>
          <w:p w14:paraId="3DAEA691">
            <w:pPr>
              <w:spacing w:before="160" w:line="219" w:lineRule="auto"/>
              <w:ind w:left="1504"/>
              <w:rPr>
                <w:rFonts w:hint="eastAsia" w:ascii="仿宋" w:hAnsi="仿宋" w:eastAsia="仿宋" w:cs="仿宋"/>
                <w:sz w:val="33"/>
                <w:szCs w:val="33"/>
              </w:rPr>
            </w:pPr>
            <w:r>
              <w:rPr>
                <w:rFonts w:hint="eastAsia" w:ascii="仿宋" w:hAnsi="仿宋" w:eastAsia="仿宋" w:cs="仿宋"/>
                <w:spacing w:val="3"/>
                <w:sz w:val="33"/>
                <w:szCs w:val="33"/>
              </w:rPr>
              <w:t>单位成本</w:t>
            </w:r>
          </w:p>
        </w:tc>
        <w:tc>
          <w:tcPr>
            <w:tcW w:w="2518" w:type="dxa"/>
            <w:vAlign w:val="top"/>
          </w:tcPr>
          <w:p w14:paraId="33FBB7C9">
            <w:pPr>
              <w:spacing w:before="246" w:line="184" w:lineRule="auto"/>
              <w:ind w:firstLine="1264" w:firstLineChars="400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33"/>
                <w:szCs w:val="33"/>
              </w:rPr>
              <w:t>1.</w:t>
            </w:r>
            <w:r>
              <w:rPr>
                <w:rFonts w:hint="eastAsia" w:ascii="仿宋" w:hAnsi="仿宋" w:eastAsia="仿宋" w:cs="仿宋"/>
                <w:spacing w:val="-7"/>
                <w:sz w:val="33"/>
                <w:szCs w:val="33"/>
                <w:lang w:val="en-US" w:eastAsia="zh-CN"/>
              </w:rPr>
              <w:t>57</w:t>
            </w:r>
          </w:p>
        </w:tc>
        <w:tc>
          <w:tcPr>
            <w:tcW w:w="2528" w:type="dxa"/>
            <w:vAlign w:val="top"/>
          </w:tcPr>
          <w:p w14:paraId="35C19D72">
            <w:pPr>
              <w:spacing w:before="246" w:line="184" w:lineRule="auto"/>
              <w:ind w:firstLine="948" w:firstLineChars="300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33"/>
                <w:szCs w:val="33"/>
              </w:rPr>
              <w:t>1.</w:t>
            </w:r>
            <w:r>
              <w:rPr>
                <w:rFonts w:hint="eastAsia" w:ascii="仿宋" w:hAnsi="仿宋" w:eastAsia="仿宋" w:cs="仿宋"/>
                <w:spacing w:val="-7"/>
                <w:sz w:val="33"/>
                <w:szCs w:val="33"/>
                <w:lang w:val="en-US" w:eastAsia="zh-CN"/>
              </w:rPr>
              <w:t>76</w:t>
            </w:r>
          </w:p>
        </w:tc>
        <w:tc>
          <w:tcPr>
            <w:tcW w:w="2508" w:type="dxa"/>
            <w:vAlign w:val="top"/>
          </w:tcPr>
          <w:p w14:paraId="75FBE89E">
            <w:pPr>
              <w:spacing w:before="246" w:line="184" w:lineRule="auto"/>
              <w:ind w:firstLine="948" w:firstLineChars="300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33"/>
                <w:szCs w:val="33"/>
              </w:rPr>
              <w:t>1.</w:t>
            </w:r>
            <w:r>
              <w:rPr>
                <w:rFonts w:hint="eastAsia" w:ascii="仿宋" w:hAnsi="仿宋" w:eastAsia="仿宋" w:cs="仿宋"/>
                <w:spacing w:val="-7"/>
                <w:sz w:val="33"/>
                <w:szCs w:val="33"/>
                <w:lang w:val="en-US" w:eastAsia="zh-CN"/>
              </w:rPr>
              <w:t>90</w:t>
            </w:r>
          </w:p>
        </w:tc>
        <w:tc>
          <w:tcPr>
            <w:tcW w:w="2513" w:type="dxa"/>
            <w:vAlign w:val="top"/>
          </w:tcPr>
          <w:p w14:paraId="5197A945">
            <w:pPr>
              <w:spacing w:before="327" w:line="166" w:lineRule="auto"/>
              <w:ind w:firstLine="948" w:firstLineChars="300"/>
              <w:rPr>
                <w:rFonts w:hint="eastAsia" w:ascii="仿宋" w:hAnsi="仿宋" w:eastAsia="仿宋" w:cs="仿宋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33"/>
                <w:szCs w:val="33"/>
              </w:rPr>
              <w:t>1.</w:t>
            </w:r>
            <w:r>
              <w:rPr>
                <w:rFonts w:hint="eastAsia" w:ascii="仿宋" w:hAnsi="仿宋" w:eastAsia="仿宋" w:cs="仿宋"/>
                <w:spacing w:val="-7"/>
                <w:sz w:val="33"/>
                <w:szCs w:val="33"/>
                <w:lang w:val="en-US" w:eastAsia="zh-CN"/>
              </w:rPr>
              <w:t>74</w:t>
            </w:r>
          </w:p>
        </w:tc>
      </w:tr>
    </w:tbl>
    <w:p w14:paraId="7FD35EEA">
      <w:pPr>
        <w:rPr>
          <w:rFonts w:hint="eastAsia" w:ascii="仿宋" w:hAnsi="仿宋" w:eastAsia="仿宋" w:cs="仿宋"/>
          <w:sz w:val="21"/>
        </w:rPr>
      </w:pPr>
    </w:p>
    <w:p w14:paraId="25EB80A5">
      <w:pPr>
        <w:keepNext w:val="0"/>
        <w:keepLines w:val="0"/>
        <w:pageBreakBefore w:val="0"/>
        <w:widowControl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21782C63"/>
    <w:sectPr>
      <w:footerReference r:id="rId5" w:type="default"/>
      <w:pgSz w:w="16820" w:h="11900"/>
      <w:pgMar w:top="1011" w:right="1335" w:bottom="400" w:left="10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1EF4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OTI4NzBiMjg5YTY2YmZlODhlMGRlN2E0Yjk1NmEifQ=="/>
  </w:docVars>
  <w:rsids>
    <w:rsidRoot w:val="00000000"/>
    <w:rsid w:val="257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2024-08-19T04:03:52Z</dcterms:created>
  <dc:creator>Administrator</dc:creator>
  <cp:lastModifiedBy>一方世界</cp:lastModifiedBy>
  <dcterms:modified xsi:type="dcterms:W3CDTF">2024-08-19T04:04:01Z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51B385593C5D47EF80BD825315A3EE6C_12</vt:lpwstr>
  </property>
</Properties>
</file>